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5FA5B" w14:textId="77777777" w:rsidR="00026516" w:rsidRDefault="00937224" w:rsidP="00937224">
      <w:pPr>
        <w:jc w:val="center"/>
        <w:rPr>
          <w:rFonts w:ascii="Verdana" w:hAnsi="Verdana"/>
          <w:b/>
          <w:sz w:val="24"/>
          <w:szCs w:val="24"/>
          <w:lang w:val="en-US"/>
        </w:rPr>
      </w:pPr>
      <w:bookmarkStart w:id="0" w:name="_GoBack"/>
      <w:bookmarkEnd w:id="0"/>
      <w:r>
        <w:rPr>
          <w:rFonts w:ascii="Verdana" w:hAnsi="Verdana"/>
          <w:b/>
          <w:sz w:val="24"/>
          <w:szCs w:val="24"/>
          <w:lang w:val="en-US"/>
        </w:rPr>
        <w:t>DATA USE AGREEMENT</w:t>
      </w:r>
    </w:p>
    <w:p w14:paraId="54625D0F" w14:textId="77777777" w:rsidR="00937224" w:rsidRDefault="00937224" w:rsidP="00964479">
      <w:pPr>
        <w:jc w:val="both"/>
        <w:rPr>
          <w:rFonts w:ascii="Verdana" w:hAnsi="Verdana"/>
          <w:sz w:val="18"/>
          <w:szCs w:val="18"/>
          <w:lang w:val="en-US"/>
        </w:rPr>
      </w:pPr>
      <w:r>
        <w:rPr>
          <w:rFonts w:ascii="Verdana" w:hAnsi="Verdana"/>
          <w:sz w:val="18"/>
          <w:szCs w:val="18"/>
          <w:lang w:val="en-US"/>
        </w:rPr>
        <w:t>This Data Use Agreement (hereinafter Agreement) is by and between</w:t>
      </w:r>
    </w:p>
    <w:p w14:paraId="5C98E6C8" w14:textId="7E12F857" w:rsidR="00937224" w:rsidRDefault="00721B52" w:rsidP="00964479">
      <w:pPr>
        <w:jc w:val="both"/>
        <w:rPr>
          <w:rFonts w:ascii="Verdana" w:hAnsi="Verdana"/>
          <w:sz w:val="18"/>
          <w:szCs w:val="18"/>
          <w:lang w:val="en-US"/>
        </w:rPr>
      </w:pPr>
      <w:r w:rsidRPr="00721B52">
        <w:rPr>
          <w:rFonts w:ascii="Verdana" w:hAnsi="Verdana"/>
          <w:sz w:val="18"/>
          <w:szCs w:val="18"/>
          <w:lang w:val="en-US"/>
        </w:rPr>
        <w:t>[name], having its principal office at [address], legally represented by ….. ,</w:t>
      </w:r>
      <w:r>
        <w:rPr>
          <w:rFonts w:ascii="Verdana" w:hAnsi="Verdana"/>
          <w:sz w:val="18"/>
          <w:szCs w:val="18"/>
          <w:lang w:val="en-US"/>
        </w:rPr>
        <w:t xml:space="preserve"> </w:t>
      </w:r>
      <w:r w:rsidR="00937224">
        <w:rPr>
          <w:rFonts w:ascii="Verdana" w:hAnsi="Verdana"/>
          <w:sz w:val="18"/>
          <w:szCs w:val="18"/>
          <w:lang w:val="en-US"/>
        </w:rPr>
        <w:t>hereinafter: ‘</w:t>
      </w:r>
      <w:r w:rsidR="00991DAA">
        <w:rPr>
          <w:rFonts w:ascii="Verdana" w:hAnsi="Verdana"/>
          <w:sz w:val="18"/>
          <w:szCs w:val="18"/>
          <w:lang w:val="en-US"/>
        </w:rPr>
        <w:t xml:space="preserve"> abbreviation </w:t>
      </w:r>
      <w:r w:rsidR="00A035EC">
        <w:rPr>
          <w:rFonts w:ascii="Verdana" w:hAnsi="Verdana"/>
          <w:sz w:val="18"/>
          <w:szCs w:val="18"/>
          <w:lang w:val="en-US"/>
        </w:rPr>
        <w:t>’</w:t>
      </w:r>
    </w:p>
    <w:p w14:paraId="70DA7ACB" w14:textId="77777777" w:rsidR="00937224" w:rsidRDefault="00937224" w:rsidP="00964479">
      <w:pPr>
        <w:jc w:val="both"/>
        <w:rPr>
          <w:rFonts w:ascii="Verdana" w:hAnsi="Verdana"/>
          <w:sz w:val="18"/>
          <w:szCs w:val="18"/>
          <w:lang w:val="en-US"/>
        </w:rPr>
      </w:pPr>
      <w:r>
        <w:rPr>
          <w:rFonts w:ascii="Verdana" w:hAnsi="Verdana"/>
          <w:sz w:val="18"/>
          <w:szCs w:val="18"/>
          <w:lang w:val="en-US"/>
        </w:rPr>
        <w:t>And</w:t>
      </w:r>
    </w:p>
    <w:p w14:paraId="08A5AC6B" w14:textId="23C3B052" w:rsidR="00937224" w:rsidRDefault="004B0886" w:rsidP="00964479">
      <w:pPr>
        <w:jc w:val="both"/>
        <w:rPr>
          <w:rFonts w:ascii="Verdana" w:hAnsi="Verdana"/>
          <w:sz w:val="18"/>
          <w:szCs w:val="18"/>
          <w:lang w:val="en-US"/>
        </w:rPr>
      </w:pPr>
      <w:r>
        <w:rPr>
          <w:rFonts w:ascii="Verdana" w:hAnsi="Verdana"/>
          <w:b/>
          <w:sz w:val="18"/>
          <w:szCs w:val="18"/>
          <w:lang w:val="en-US"/>
        </w:rPr>
        <w:t>Maastricht University</w:t>
      </w:r>
      <w:r>
        <w:rPr>
          <w:rFonts w:ascii="Verdana" w:hAnsi="Verdana"/>
          <w:sz w:val="18"/>
          <w:szCs w:val="18"/>
          <w:lang w:val="en-US"/>
        </w:rPr>
        <w:t xml:space="preserve">, more specifically its Faculty of Health, Medicine and Life Sciences. School for Oncology and Developmental Biology (GROW)/ Department of Radiotherapie/ The D-Lab, having its principal office at Minderbroedersberg 4-6, 6211 LK Maastricht, represented by Prof. Dr. M. van Engeland, Scientific Director GROW, hereinafter referred to as UM or </w:t>
      </w:r>
      <w:r w:rsidR="00937224">
        <w:rPr>
          <w:rFonts w:ascii="Verdana" w:hAnsi="Verdana"/>
          <w:sz w:val="18"/>
          <w:szCs w:val="18"/>
          <w:lang w:val="en-US"/>
        </w:rPr>
        <w:t>hereinafter: ‘</w:t>
      </w:r>
      <w:r w:rsidR="00A035EC">
        <w:rPr>
          <w:rFonts w:ascii="Verdana" w:hAnsi="Verdana"/>
          <w:sz w:val="18"/>
          <w:szCs w:val="18"/>
          <w:lang w:val="en-US"/>
        </w:rPr>
        <w:t>UM’</w:t>
      </w:r>
    </w:p>
    <w:p w14:paraId="4BC05E2E" w14:textId="62AD0FFC" w:rsidR="004D55FE" w:rsidRDefault="00876E09" w:rsidP="00964479">
      <w:pPr>
        <w:jc w:val="both"/>
        <w:rPr>
          <w:rFonts w:ascii="Verdana" w:hAnsi="Verdana"/>
          <w:sz w:val="18"/>
          <w:szCs w:val="18"/>
          <w:lang w:val="en-US"/>
        </w:rPr>
      </w:pPr>
      <w:r>
        <w:rPr>
          <w:rFonts w:ascii="Verdana" w:hAnsi="Verdana"/>
          <w:sz w:val="18"/>
          <w:szCs w:val="18"/>
          <w:lang w:val="en-US"/>
        </w:rPr>
        <w:t>and is effective as of the date of the last signature (the ‘Effective Date’)</w:t>
      </w:r>
      <w:r w:rsidR="004D55FE" w:rsidRPr="0031269B">
        <w:rPr>
          <w:rFonts w:ascii="Verdana" w:hAnsi="Verdana"/>
          <w:sz w:val="18"/>
          <w:szCs w:val="18"/>
          <w:lang w:val="en-US"/>
        </w:rPr>
        <w:t xml:space="preserve">UM and </w:t>
      </w:r>
      <w:r w:rsidR="004D55FE">
        <w:rPr>
          <w:rFonts w:ascii="Verdana" w:hAnsi="Verdana"/>
          <w:sz w:val="18"/>
          <w:szCs w:val="18"/>
          <w:lang w:val="en-US"/>
        </w:rPr>
        <w:t>Partner</w:t>
      </w:r>
      <w:r w:rsidR="004D55FE" w:rsidRPr="0031269B">
        <w:rPr>
          <w:rFonts w:ascii="Verdana" w:hAnsi="Verdana"/>
          <w:sz w:val="18"/>
          <w:szCs w:val="18"/>
          <w:lang w:val="en-US"/>
        </w:rPr>
        <w:t xml:space="preserve"> will individually be referred to as ‘party’ and collectively ‘parties’.</w:t>
      </w:r>
    </w:p>
    <w:p w14:paraId="6AF96501" w14:textId="4B460201" w:rsidR="00A035EC" w:rsidRDefault="00A035EC" w:rsidP="00964479">
      <w:pPr>
        <w:jc w:val="both"/>
        <w:rPr>
          <w:rFonts w:ascii="Verdana" w:hAnsi="Verdana"/>
          <w:sz w:val="18"/>
          <w:szCs w:val="18"/>
          <w:lang w:val="en-US"/>
        </w:rPr>
      </w:pPr>
      <w:r>
        <w:rPr>
          <w:rFonts w:ascii="Verdana" w:hAnsi="Verdana"/>
          <w:sz w:val="18"/>
          <w:szCs w:val="18"/>
          <w:lang w:val="en-US"/>
        </w:rPr>
        <w:t>Party receiving the data will be referred to as ‘User’</w:t>
      </w:r>
    </w:p>
    <w:p w14:paraId="57C7CBE2" w14:textId="30622A02" w:rsidR="00A035EC" w:rsidRPr="00876E09" w:rsidRDefault="00A035EC" w:rsidP="00964479">
      <w:pPr>
        <w:jc w:val="both"/>
        <w:rPr>
          <w:rFonts w:ascii="Verdana" w:hAnsi="Verdana"/>
          <w:sz w:val="18"/>
          <w:szCs w:val="18"/>
          <w:lang w:val="en-US"/>
        </w:rPr>
      </w:pPr>
      <w:r>
        <w:rPr>
          <w:rFonts w:ascii="Verdana" w:hAnsi="Verdana"/>
          <w:sz w:val="18"/>
          <w:szCs w:val="18"/>
          <w:lang w:val="en-US"/>
        </w:rPr>
        <w:t>Party providing the data will be referred to as ‘Holder’</w:t>
      </w:r>
    </w:p>
    <w:p w14:paraId="28262D20" w14:textId="77777777" w:rsidR="00937224" w:rsidRDefault="00937224" w:rsidP="00964479">
      <w:pPr>
        <w:jc w:val="both"/>
        <w:rPr>
          <w:rFonts w:ascii="Verdana" w:hAnsi="Verdana"/>
          <w:b/>
          <w:sz w:val="18"/>
          <w:szCs w:val="18"/>
          <w:lang w:val="en-US"/>
        </w:rPr>
      </w:pPr>
      <w:r>
        <w:rPr>
          <w:rFonts w:ascii="Verdana" w:hAnsi="Verdana"/>
          <w:b/>
          <w:sz w:val="18"/>
          <w:szCs w:val="18"/>
          <w:lang w:val="en-US"/>
        </w:rPr>
        <w:t>Whereas</w:t>
      </w:r>
    </w:p>
    <w:p w14:paraId="3DD45292" w14:textId="06074259" w:rsidR="00A035EC" w:rsidRPr="00991DAA" w:rsidRDefault="00A035EC" w:rsidP="00905210">
      <w:pPr>
        <w:pStyle w:val="Lijstalinea"/>
        <w:numPr>
          <w:ilvl w:val="0"/>
          <w:numId w:val="1"/>
        </w:numPr>
        <w:rPr>
          <w:rFonts w:ascii="Verdana" w:hAnsi="Verdana"/>
          <w:sz w:val="18"/>
          <w:szCs w:val="18"/>
          <w:lang w:val="en-US"/>
        </w:rPr>
      </w:pPr>
      <w:r w:rsidRPr="0031269B">
        <w:rPr>
          <w:rFonts w:ascii="Verdana" w:hAnsi="Verdana"/>
          <w:sz w:val="18"/>
          <w:szCs w:val="18"/>
          <w:lang w:val="en-US"/>
        </w:rPr>
        <w:t xml:space="preserve">the parties have provided and may provide each other with certain </w:t>
      </w:r>
      <w:r>
        <w:rPr>
          <w:rFonts w:ascii="Verdana" w:hAnsi="Verdana"/>
          <w:sz w:val="18"/>
          <w:szCs w:val="18"/>
          <w:lang w:val="en-US"/>
        </w:rPr>
        <w:t>Dataset</w:t>
      </w:r>
      <w:r w:rsidRPr="0031269B">
        <w:rPr>
          <w:rFonts w:ascii="Verdana" w:hAnsi="Verdana"/>
          <w:sz w:val="18"/>
          <w:szCs w:val="18"/>
          <w:lang w:val="en-US"/>
        </w:rPr>
        <w:t xml:space="preserve"> of a confidential nature concerning </w:t>
      </w:r>
      <w:r>
        <w:rPr>
          <w:rFonts w:ascii="Verdana" w:hAnsi="Verdana"/>
          <w:sz w:val="18"/>
          <w:szCs w:val="18"/>
          <w:lang w:val="en-US"/>
        </w:rPr>
        <w:t xml:space="preserve">project/study </w:t>
      </w:r>
      <w:r w:rsidRPr="00876E09">
        <w:rPr>
          <w:rFonts w:ascii="Verdana" w:hAnsi="Verdana"/>
          <w:sz w:val="18"/>
          <w:szCs w:val="18"/>
          <w:lang w:val="en-US"/>
        </w:rPr>
        <w:t>which is enclosed as Annex 1</w:t>
      </w:r>
      <w:r w:rsidRPr="0031269B">
        <w:rPr>
          <w:rFonts w:ascii="Verdana" w:hAnsi="Verdana"/>
          <w:sz w:val="18"/>
          <w:szCs w:val="18"/>
          <w:lang w:val="en-US"/>
        </w:rPr>
        <w:t>;</w:t>
      </w:r>
    </w:p>
    <w:p w14:paraId="5B9DE3CA" w14:textId="3E08CBF4" w:rsidR="00937224" w:rsidRDefault="00937224" w:rsidP="00964479">
      <w:pPr>
        <w:pStyle w:val="Lijstalinea"/>
        <w:numPr>
          <w:ilvl w:val="0"/>
          <w:numId w:val="1"/>
        </w:numPr>
        <w:jc w:val="both"/>
        <w:rPr>
          <w:rFonts w:ascii="Verdana" w:hAnsi="Verdana"/>
          <w:sz w:val="18"/>
          <w:szCs w:val="18"/>
          <w:lang w:val="en-US"/>
        </w:rPr>
      </w:pPr>
      <w:r w:rsidRPr="00C456A7">
        <w:rPr>
          <w:rFonts w:ascii="Verdana" w:hAnsi="Verdana"/>
          <w:sz w:val="18"/>
          <w:szCs w:val="18"/>
          <w:lang w:val="en-US"/>
        </w:rPr>
        <w:t>Holder</w:t>
      </w:r>
      <w:r w:rsidR="00C456A7" w:rsidRPr="00C456A7">
        <w:rPr>
          <w:rFonts w:ascii="Verdana" w:hAnsi="Verdana"/>
          <w:sz w:val="18"/>
          <w:szCs w:val="18"/>
          <w:lang w:val="en-US"/>
        </w:rPr>
        <w:t xml:space="preserve"> is a research institute which</w:t>
      </w:r>
      <w:r w:rsidRPr="00C456A7">
        <w:rPr>
          <w:rFonts w:ascii="Verdana" w:hAnsi="Verdana"/>
          <w:sz w:val="18"/>
          <w:szCs w:val="18"/>
          <w:lang w:val="en-US"/>
        </w:rPr>
        <w:t xml:space="preserve"> manages the data obtained from the study [name study]</w:t>
      </w:r>
      <w:r w:rsidR="00C456A7" w:rsidRPr="00C456A7">
        <w:t xml:space="preserve"> </w:t>
      </w:r>
      <w:commentRangeStart w:id="1"/>
      <w:r w:rsidR="00C456A7">
        <w:t>w</w:t>
      </w:r>
      <w:r w:rsidR="00905210">
        <w:t>ith IRB</w:t>
      </w:r>
      <w:r w:rsidR="00C456A7">
        <w:t xml:space="preserve"> registration number [number]</w:t>
      </w:r>
      <w:commentRangeEnd w:id="1"/>
      <w:r w:rsidR="00CF4D44">
        <w:rPr>
          <w:rStyle w:val="Verwijzingopmerking"/>
        </w:rPr>
        <w:commentReference w:id="1"/>
      </w:r>
      <w:r w:rsidR="00C456A7">
        <w:t xml:space="preserve"> </w:t>
      </w:r>
      <w:r w:rsidR="00C456A7" w:rsidRPr="00C456A7">
        <w:rPr>
          <w:rFonts w:ascii="Verdana" w:hAnsi="Verdana"/>
          <w:sz w:val="18"/>
          <w:szCs w:val="18"/>
          <w:lang w:val="en-US"/>
        </w:rPr>
        <w:t>that was collected and processed anonymous</w:t>
      </w:r>
      <w:r w:rsidR="00120B89">
        <w:rPr>
          <w:rFonts w:ascii="Verdana" w:hAnsi="Verdana"/>
          <w:sz w:val="18"/>
          <w:szCs w:val="18"/>
          <w:lang w:val="en-US"/>
        </w:rPr>
        <w:t>ly</w:t>
      </w:r>
      <w:r w:rsidR="00C456A7" w:rsidRPr="00C456A7">
        <w:rPr>
          <w:rFonts w:ascii="Verdana" w:hAnsi="Verdana"/>
          <w:sz w:val="18"/>
          <w:szCs w:val="18"/>
          <w:lang w:val="en-US"/>
        </w:rPr>
        <w:t>;</w:t>
      </w:r>
    </w:p>
    <w:p w14:paraId="53389AF1" w14:textId="77777777" w:rsidR="00C456A7" w:rsidRDefault="00C456A7" w:rsidP="00964479">
      <w:pPr>
        <w:pStyle w:val="Lijstalinea"/>
        <w:numPr>
          <w:ilvl w:val="0"/>
          <w:numId w:val="1"/>
        </w:numPr>
        <w:jc w:val="both"/>
        <w:rPr>
          <w:rFonts w:ascii="Verdana" w:hAnsi="Verdana"/>
          <w:sz w:val="18"/>
          <w:szCs w:val="18"/>
          <w:lang w:val="en-US"/>
        </w:rPr>
      </w:pPr>
      <w:r>
        <w:rPr>
          <w:rFonts w:ascii="Verdana" w:hAnsi="Verdana"/>
          <w:sz w:val="18"/>
          <w:szCs w:val="18"/>
          <w:lang w:val="en-US"/>
        </w:rPr>
        <w:t xml:space="preserve">Holder </w:t>
      </w:r>
      <w:r w:rsidRPr="00C456A7">
        <w:rPr>
          <w:rFonts w:ascii="Verdana" w:hAnsi="Verdana"/>
          <w:sz w:val="18"/>
          <w:szCs w:val="18"/>
          <w:lang w:val="en-US"/>
        </w:rPr>
        <w:t xml:space="preserve">will remain owner of the data </w:t>
      </w:r>
      <w:r>
        <w:rPr>
          <w:rFonts w:ascii="Verdana" w:hAnsi="Verdana"/>
          <w:sz w:val="18"/>
          <w:szCs w:val="18"/>
          <w:lang w:val="en-US"/>
        </w:rPr>
        <w:t>it provides</w:t>
      </w:r>
      <w:r w:rsidR="00AD0F05">
        <w:rPr>
          <w:rFonts w:ascii="Verdana" w:hAnsi="Verdana"/>
          <w:sz w:val="18"/>
          <w:szCs w:val="18"/>
          <w:lang w:val="en-US"/>
        </w:rPr>
        <w:t xml:space="preserve"> </w:t>
      </w:r>
      <w:r w:rsidR="00120B89">
        <w:rPr>
          <w:rFonts w:ascii="Verdana" w:hAnsi="Verdana"/>
          <w:sz w:val="18"/>
          <w:szCs w:val="18"/>
          <w:lang w:val="en-US"/>
        </w:rPr>
        <w:t xml:space="preserve">to User </w:t>
      </w:r>
      <w:r w:rsidR="00AD0F05">
        <w:rPr>
          <w:rFonts w:ascii="Verdana" w:hAnsi="Verdana"/>
          <w:sz w:val="18"/>
          <w:szCs w:val="18"/>
          <w:lang w:val="en-US"/>
        </w:rPr>
        <w:t xml:space="preserve">and will keep all right, title and interest to the </w:t>
      </w:r>
      <w:r w:rsidR="00120B89">
        <w:rPr>
          <w:rFonts w:ascii="Verdana" w:hAnsi="Verdana"/>
          <w:sz w:val="18"/>
          <w:szCs w:val="18"/>
          <w:lang w:val="en-US"/>
        </w:rPr>
        <w:t xml:space="preserve">original </w:t>
      </w:r>
      <w:r w:rsidR="00AD0F05">
        <w:rPr>
          <w:rFonts w:ascii="Verdana" w:hAnsi="Verdana"/>
          <w:sz w:val="18"/>
          <w:szCs w:val="18"/>
          <w:lang w:val="en-US"/>
        </w:rPr>
        <w:t>data including all Intellectual Property Rights</w:t>
      </w:r>
      <w:r w:rsidRPr="00C456A7">
        <w:rPr>
          <w:rFonts w:ascii="Verdana" w:hAnsi="Verdana"/>
          <w:sz w:val="18"/>
          <w:szCs w:val="18"/>
          <w:lang w:val="en-US"/>
        </w:rPr>
        <w:t>;</w:t>
      </w:r>
    </w:p>
    <w:p w14:paraId="3D9CF23B" w14:textId="77777777" w:rsidR="00F55174" w:rsidRPr="00C456A7" w:rsidRDefault="00F55174" w:rsidP="00964479">
      <w:pPr>
        <w:pStyle w:val="Lijstalinea"/>
        <w:numPr>
          <w:ilvl w:val="0"/>
          <w:numId w:val="1"/>
        </w:numPr>
        <w:jc w:val="both"/>
        <w:rPr>
          <w:rFonts w:ascii="Verdana" w:hAnsi="Verdana"/>
          <w:sz w:val="18"/>
          <w:szCs w:val="18"/>
          <w:lang w:val="en-US"/>
        </w:rPr>
      </w:pPr>
      <w:r>
        <w:rPr>
          <w:rFonts w:ascii="Verdana" w:hAnsi="Verdana"/>
          <w:sz w:val="18"/>
          <w:szCs w:val="18"/>
          <w:lang w:val="en-US"/>
        </w:rPr>
        <w:t>Holder has made the data available as a service to the research community to be used for teaching and not-for-profit  research purposes only;</w:t>
      </w:r>
    </w:p>
    <w:p w14:paraId="4905A3BD" w14:textId="77777777" w:rsidR="00937224" w:rsidRPr="00C456A7" w:rsidRDefault="00937224" w:rsidP="00964479">
      <w:pPr>
        <w:pStyle w:val="Lijstalinea"/>
        <w:numPr>
          <w:ilvl w:val="0"/>
          <w:numId w:val="1"/>
        </w:numPr>
        <w:jc w:val="both"/>
        <w:rPr>
          <w:rFonts w:ascii="Verdana" w:hAnsi="Verdana"/>
          <w:sz w:val="18"/>
          <w:szCs w:val="18"/>
          <w:lang w:val="en-US"/>
        </w:rPr>
      </w:pPr>
      <w:r w:rsidRPr="00C456A7">
        <w:rPr>
          <w:rFonts w:ascii="Verdana" w:hAnsi="Verdana"/>
          <w:sz w:val="18"/>
          <w:szCs w:val="18"/>
          <w:lang w:val="en-US"/>
        </w:rPr>
        <w:t xml:space="preserve">User has submitted a proposal requesting access to this data to examine </w:t>
      </w:r>
      <w:r w:rsidR="00C456A7" w:rsidRPr="00C456A7">
        <w:rPr>
          <w:rFonts w:ascii="Verdana" w:hAnsi="Verdana"/>
          <w:sz w:val="18"/>
          <w:szCs w:val="18"/>
          <w:lang w:val="en-US"/>
        </w:rPr>
        <w:t>[describe purpose];</w:t>
      </w:r>
    </w:p>
    <w:p w14:paraId="78676F7C" w14:textId="77777777" w:rsidR="00937224" w:rsidRDefault="00C456A7" w:rsidP="00964479">
      <w:pPr>
        <w:pStyle w:val="Lijstalinea"/>
        <w:numPr>
          <w:ilvl w:val="0"/>
          <w:numId w:val="1"/>
        </w:numPr>
        <w:jc w:val="both"/>
        <w:rPr>
          <w:rFonts w:ascii="Verdana" w:hAnsi="Verdana"/>
          <w:sz w:val="18"/>
          <w:szCs w:val="18"/>
          <w:lang w:val="en-US"/>
        </w:rPr>
      </w:pPr>
      <w:r w:rsidRPr="00C456A7">
        <w:rPr>
          <w:rFonts w:ascii="Verdana" w:hAnsi="Verdana"/>
          <w:sz w:val="18"/>
          <w:szCs w:val="18"/>
          <w:lang w:val="en-US"/>
        </w:rPr>
        <w:t xml:space="preserve">Holder is willing to grant User a non-exclusive license </w:t>
      </w:r>
      <w:r w:rsidR="00120B89">
        <w:rPr>
          <w:rFonts w:ascii="Verdana" w:hAnsi="Verdana"/>
          <w:sz w:val="18"/>
          <w:szCs w:val="18"/>
          <w:lang w:val="en-US"/>
        </w:rPr>
        <w:t xml:space="preserve">to use the data </w:t>
      </w:r>
      <w:r w:rsidRPr="00C456A7">
        <w:rPr>
          <w:rFonts w:ascii="Verdana" w:hAnsi="Verdana"/>
          <w:sz w:val="18"/>
          <w:szCs w:val="18"/>
          <w:lang w:val="en-US"/>
        </w:rPr>
        <w:t>on the terms and conditions herein set forth</w:t>
      </w:r>
      <w:r>
        <w:rPr>
          <w:rFonts w:ascii="Verdana" w:hAnsi="Verdana"/>
          <w:sz w:val="18"/>
          <w:szCs w:val="18"/>
          <w:lang w:val="en-US"/>
        </w:rPr>
        <w:t>;</w:t>
      </w:r>
    </w:p>
    <w:p w14:paraId="332CE27B" w14:textId="77777777" w:rsidR="00C456A7" w:rsidRPr="00C456A7" w:rsidRDefault="00C456A7" w:rsidP="00964479">
      <w:pPr>
        <w:jc w:val="both"/>
        <w:rPr>
          <w:rFonts w:ascii="Verdana" w:hAnsi="Verdana"/>
          <w:sz w:val="18"/>
          <w:szCs w:val="18"/>
          <w:lang w:val="en-US"/>
        </w:rPr>
      </w:pPr>
      <w:r>
        <w:rPr>
          <w:rFonts w:ascii="Verdana" w:hAnsi="Verdana"/>
          <w:b/>
          <w:sz w:val="18"/>
          <w:szCs w:val="18"/>
          <w:lang w:val="en-US"/>
        </w:rPr>
        <w:t>Now</w:t>
      </w:r>
      <w:r w:rsidRPr="00C456A7">
        <w:rPr>
          <w:rFonts w:ascii="Verdana" w:hAnsi="Verdana"/>
          <w:b/>
          <w:sz w:val="18"/>
          <w:szCs w:val="18"/>
          <w:lang w:val="en-US"/>
        </w:rPr>
        <w:t xml:space="preserve">, </w:t>
      </w:r>
      <w:r>
        <w:rPr>
          <w:rFonts w:ascii="Verdana" w:hAnsi="Verdana"/>
          <w:b/>
          <w:sz w:val="18"/>
          <w:szCs w:val="18"/>
          <w:lang w:val="en-US"/>
        </w:rPr>
        <w:t>therefore</w:t>
      </w:r>
      <w:r w:rsidRPr="00C456A7">
        <w:rPr>
          <w:rFonts w:ascii="Verdana" w:hAnsi="Verdana"/>
          <w:sz w:val="18"/>
          <w:szCs w:val="18"/>
          <w:lang w:val="en-US"/>
        </w:rPr>
        <w:t>, in consideration of the above premises, the Parties agree as follows:</w:t>
      </w:r>
    </w:p>
    <w:p w14:paraId="5BF95B07" w14:textId="77777777" w:rsidR="00964479" w:rsidRDefault="00C456A7" w:rsidP="00964479">
      <w:pPr>
        <w:rPr>
          <w:rFonts w:ascii="Verdana" w:hAnsi="Verdana"/>
          <w:b/>
          <w:sz w:val="18"/>
          <w:szCs w:val="18"/>
          <w:lang w:val="en-US"/>
        </w:rPr>
      </w:pPr>
      <w:r>
        <w:rPr>
          <w:rFonts w:ascii="Verdana" w:hAnsi="Verdana"/>
          <w:b/>
          <w:sz w:val="18"/>
          <w:szCs w:val="18"/>
          <w:lang w:val="en-US"/>
        </w:rPr>
        <w:t>Article 1 Access to Data</w:t>
      </w:r>
    </w:p>
    <w:p w14:paraId="08260D4A" w14:textId="2BF7646E" w:rsidR="00964479" w:rsidRDefault="00C456A7" w:rsidP="00964479">
      <w:pPr>
        <w:jc w:val="both"/>
        <w:rPr>
          <w:rFonts w:ascii="Verdana" w:hAnsi="Verdana"/>
          <w:sz w:val="18"/>
          <w:szCs w:val="18"/>
          <w:lang w:val="en-US"/>
        </w:rPr>
      </w:pPr>
      <w:r>
        <w:rPr>
          <w:rFonts w:ascii="Verdana" w:hAnsi="Verdana"/>
          <w:sz w:val="18"/>
          <w:szCs w:val="18"/>
          <w:lang w:val="en-US"/>
        </w:rPr>
        <w:t>Holder shall provide User with access</w:t>
      </w:r>
      <w:r w:rsidR="00430FB7">
        <w:rPr>
          <w:rFonts w:ascii="Verdana" w:hAnsi="Verdana"/>
          <w:sz w:val="18"/>
          <w:szCs w:val="18"/>
          <w:lang w:val="en-US"/>
        </w:rPr>
        <w:t xml:space="preserve"> to certain data (</w:t>
      </w:r>
      <w:r w:rsidR="00721B52">
        <w:rPr>
          <w:rFonts w:ascii="Verdana" w:hAnsi="Verdana"/>
          <w:sz w:val="18"/>
          <w:szCs w:val="18"/>
          <w:lang w:val="en-US"/>
        </w:rPr>
        <w:t>‘</w:t>
      </w:r>
      <w:r>
        <w:rPr>
          <w:rFonts w:ascii="Verdana" w:hAnsi="Verdana"/>
          <w:sz w:val="18"/>
          <w:szCs w:val="18"/>
          <w:lang w:val="en-US"/>
        </w:rPr>
        <w:t>Dataset’) in accordance with the terms and conditions of the Agreement.</w:t>
      </w:r>
      <w:r w:rsidR="00EB6D42">
        <w:rPr>
          <w:rFonts w:ascii="Verdana" w:hAnsi="Verdana"/>
          <w:sz w:val="18"/>
          <w:szCs w:val="18"/>
          <w:lang w:val="en-US"/>
        </w:rPr>
        <w:t xml:space="preserve"> </w:t>
      </w:r>
      <w:r w:rsidR="00EB6D42" w:rsidRPr="00EB6D42">
        <w:rPr>
          <w:rFonts w:ascii="Verdana" w:hAnsi="Verdana"/>
          <w:sz w:val="18"/>
          <w:szCs w:val="18"/>
          <w:lang w:val="en-US"/>
        </w:rPr>
        <w:t>User will make a secure file using the secure d</w:t>
      </w:r>
      <w:r w:rsidR="00EB6D42">
        <w:rPr>
          <w:rFonts w:ascii="Verdana" w:hAnsi="Verdana"/>
          <w:sz w:val="18"/>
          <w:szCs w:val="18"/>
          <w:lang w:val="en-US"/>
        </w:rPr>
        <w:t>utch academic cloud “surfdrive” OR</w:t>
      </w:r>
      <w:r w:rsidR="00EB6D42" w:rsidRPr="00EB6D42">
        <w:rPr>
          <w:rFonts w:ascii="Verdana" w:hAnsi="Verdana"/>
          <w:sz w:val="18"/>
          <w:szCs w:val="18"/>
          <w:lang w:val="en-US"/>
        </w:rPr>
        <w:t xml:space="preserve"> will transfer the data on hard drive.</w:t>
      </w:r>
    </w:p>
    <w:p w14:paraId="1A7D8733" w14:textId="77777777" w:rsidR="006F3099" w:rsidRDefault="00430FB7" w:rsidP="00964479">
      <w:pPr>
        <w:jc w:val="both"/>
        <w:rPr>
          <w:rFonts w:ascii="Verdana" w:hAnsi="Verdana"/>
          <w:b/>
          <w:sz w:val="18"/>
          <w:szCs w:val="18"/>
          <w:lang w:val="en-US"/>
        </w:rPr>
      </w:pPr>
      <w:r>
        <w:rPr>
          <w:rFonts w:ascii="Verdana" w:hAnsi="Verdana"/>
          <w:b/>
          <w:sz w:val="18"/>
          <w:szCs w:val="18"/>
          <w:lang w:val="en-US"/>
        </w:rPr>
        <w:t>Article 2 Authorizes Parties</w:t>
      </w:r>
    </w:p>
    <w:p w14:paraId="5CB8706A" w14:textId="77777777" w:rsidR="00721B52" w:rsidRDefault="00430FB7" w:rsidP="00964479">
      <w:pPr>
        <w:jc w:val="both"/>
        <w:rPr>
          <w:rFonts w:ascii="Verdana" w:hAnsi="Verdana"/>
          <w:sz w:val="18"/>
          <w:szCs w:val="18"/>
          <w:lang w:val="en-US"/>
        </w:rPr>
      </w:pPr>
      <w:r>
        <w:rPr>
          <w:rFonts w:ascii="Verdana" w:hAnsi="Verdana"/>
          <w:sz w:val="18"/>
          <w:szCs w:val="18"/>
          <w:lang w:val="en-US"/>
        </w:rPr>
        <w:t xml:space="preserve">The following individuals (‘Authorized Parties’) are authorized to use the Dataset or any part of it on behalf of the User and agree to abide by the terms and conditions of this Agreement: </w:t>
      </w:r>
    </w:p>
    <w:p w14:paraId="1A91E92F" w14:textId="77777777" w:rsidR="00EB6D42" w:rsidRPr="00905210" w:rsidRDefault="00EB6D42" w:rsidP="00EB6D42">
      <w:pPr>
        <w:jc w:val="both"/>
        <w:rPr>
          <w:rFonts w:ascii="Verdana" w:hAnsi="Verdana"/>
          <w:sz w:val="18"/>
          <w:szCs w:val="18"/>
          <w:lang w:val="fr-BE"/>
        </w:rPr>
      </w:pPr>
      <w:r w:rsidRPr="00905210">
        <w:rPr>
          <w:rFonts w:ascii="Verdana" w:hAnsi="Verdana"/>
          <w:sz w:val="18"/>
          <w:szCs w:val="18"/>
          <w:lang w:val="fr-BE"/>
        </w:rPr>
        <w:t xml:space="preserve">Philippe Lambin, Prof. MD, PhD +32 475 259596, Philippe.lambin@maastrichtuniversity.nl </w:t>
      </w:r>
    </w:p>
    <w:p w14:paraId="3C6C32EE" w14:textId="6AAB7A07" w:rsidR="00EB6D42" w:rsidRPr="00B64BF0" w:rsidRDefault="00EB6D42" w:rsidP="00EB6D42">
      <w:pPr>
        <w:jc w:val="both"/>
        <w:rPr>
          <w:rFonts w:ascii="Verdana" w:hAnsi="Verdana"/>
          <w:sz w:val="18"/>
          <w:szCs w:val="18"/>
          <w:lang w:val="en-US"/>
        </w:rPr>
      </w:pPr>
      <w:r w:rsidRPr="00EB6D42">
        <w:rPr>
          <w:rFonts w:ascii="Verdana" w:hAnsi="Verdana"/>
          <w:sz w:val="18"/>
          <w:szCs w:val="18"/>
          <w:lang w:val="en-US"/>
        </w:rPr>
        <w:t>Registered employees from the Dpt of Precision Medicine, Maastricht University.</w:t>
      </w:r>
    </w:p>
    <w:p w14:paraId="41AD1017" w14:textId="77777777" w:rsidR="006F3099" w:rsidRDefault="00876E09" w:rsidP="00964479">
      <w:pPr>
        <w:jc w:val="both"/>
        <w:rPr>
          <w:rFonts w:ascii="Verdana" w:hAnsi="Verdana"/>
          <w:b/>
          <w:sz w:val="18"/>
          <w:szCs w:val="18"/>
          <w:lang w:val="en-US"/>
        </w:rPr>
      </w:pPr>
      <w:r>
        <w:rPr>
          <w:rFonts w:ascii="Verdana" w:hAnsi="Verdana"/>
          <w:b/>
          <w:sz w:val="18"/>
          <w:szCs w:val="18"/>
          <w:lang w:val="en-US"/>
        </w:rPr>
        <w:t>Article 3 Permitted Use</w:t>
      </w:r>
    </w:p>
    <w:p w14:paraId="274F06EB" w14:textId="357F964F" w:rsidR="00430FB7" w:rsidRDefault="00876E09" w:rsidP="00964479">
      <w:pPr>
        <w:jc w:val="both"/>
        <w:rPr>
          <w:rFonts w:ascii="Verdana" w:hAnsi="Verdana"/>
          <w:sz w:val="18"/>
          <w:szCs w:val="18"/>
          <w:lang w:val="en-US"/>
        </w:rPr>
      </w:pPr>
      <w:r>
        <w:rPr>
          <w:rFonts w:ascii="Verdana" w:hAnsi="Verdana"/>
          <w:sz w:val="18"/>
          <w:szCs w:val="18"/>
          <w:lang w:val="en-US"/>
        </w:rPr>
        <w:t xml:space="preserve">User, and any Authorized Party on User’s behalf, may use the Dataset only for the following purposes for [a period not to exceed </w:t>
      </w:r>
      <w:r w:rsidR="00EB6D42">
        <w:rPr>
          <w:rFonts w:ascii="Verdana" w:hAnsi="Verdana"/>
          <w:sz w:val="18"/>
          <w:szCs w:val="18"/>
          <w:lang w:val="en-US"/>
        </w:rPr>
        <w:t>ten</w:t>
      </w:r>
      <w:commentRangeStart w:id="2"/>
      <w:r>
        <w:rPr>
          <w:rFonts w:ascii="Verdana" w:hAnsi="Verdana"/>
          <w:sz w:val="18"/>
          <w:szCs w:val="18"/>
          <w:lang w:val="en-US"/>
        </w:rPr>
        <w:t xml:space="preserve"> (</w:t>
      </w:r>
      <w:r w:rsidR="00EB6D42">
        <w:rPr>
          <w:rFonts w:ascii="Verdana" w:hAnsi="Verdana"/>
          <w:sz w:val="18"/>
          <w:szCs w:val="18"/>
          <w:lang w:val="en-US"/>
        </w:rPr>
        <w:t>10</w:t>
      </w:r>
      <w:r>
        <w:rPr>
          <w:rFonts w:ascii="Verdana" w:hAnsi="Verdana"/>
          <w:sz w:val="18"/>
          <w:szCs w:val="18"/>
          <w:lang w:val="en-US"/>
        </w:rPr>
        <w:t xml:space="preserve">) </w:t>
      </w:r>
      <w:commentRangeEnd w:id="2"/>
      <w:r>
        <w:rPr>
          <w:rStyle w:val="Verwijzingopmerking"/>
        </w:rPr>
        <w:commentReference w:id="2"/>
      </w:r>
      <w:r>
        <w:rPr>
          <w:rFonts w:ascii="Verdana" w:hAnsi="Verdana"/>
          <w:sz w:val="18"/>
          <w:szCs w:val="18"/>
          <w:lang w:val="en-US"/>
        </w:rPr>
        <w:t>years from the Effective Date] or [for the time frame as indicated below], unless otherwise agreed upon in writing by the parties:</w:t>
      </w:r>
    </w:p>
    <w:p w14:paraId="1DC92091" w14:textId="7837ADFB" w:rsidR="00876E09" w:rsidRDefault="00876E09" w:rsidP="00964479">
      <w:pPr>
        <w:jc w:val="both"/>
        <w:rPr>
          <w:rFonts w:ascii="Verdana" w:hAnsi="Verdana"/>
          <w:sz w:val="18"/>
          <w:szCs w:val="18"/>
          <w:lang w:val="en-US"/>
        </w:rPr>
      </w:pPr>
      <w:r>
        <w:rPr>
          <w:rFonts w:ascii="Verdana" w:hAnsi="Verdana"/>
          <w:sz w:val="18"/>
          <w:szCs w:val="18"/>
          <w:lang w:val="en-US"/>
        </w:rPr>
        <w:lastRenderedPageBreak/>
        <w:t xml:space="preserve">To perform the analysis as described in the proposal for </w:t>
      </w:r>
      <w:r w:rsidR="00905210">
        <w:rPr>
          <w:rFonts w:ascii="Verdana" w:hAnsi="Verdana"/>
          <w:sz w:val="18"/>
          <w:szCs w:val="18"/>
          <w:lang w:val="en-US"/>
        </w:rPr>
        <w:t>analysis, which</w:t>
      </w:r>
      <w:r>
        <w:rPr>
          <w:rFonts w:ascii="Verdana" w:hAnsi="Verdana"/>
          <w:sz w:val="18"/>
          <w:szCs w:val="18"/>
          <w:lang w:val="en-US"/>
        </w:rPr>
        <w:t xml:space="preserve"> is enclosed as Annex 1]</w:t>
      </w:r>
    </w:p>
    <w:p w14:paraId="47F3212F" w14:textId="552B4C40" w:rsidR="00876E09" w:rsidRDefault="00876E09" w:rsidP="00964479">
      <w:pPr>
        <w:jc w:val="both"/>
        <w:rPr>
          <w:rFonts w:ascii="Verdana" w:hAnsi="Verdana"/>
          <w:sz w:val="18"/>
          <w:szCs w:val="18"/>
          <w:lang w:val="en-US"/>
        </w:rPr>
      </w:pPr>
      <w:r>
        <w:rPr>
          <w:rFonts w:ascii="Verdana" w:hAnsi="Verdana"/>
          <w:sz w:val="18"/>
          <w:szCs w:val="18"/>
          <w:lang w:val="en-US"/>
        </w:rPr>
        <w:t xml:space="preserve">During the time frame: </w:t>
      </w:r>
      <w:r w:rsidR="00EB6D42">
        <w:rPr>
          <w:rFonts w:ascii="Verdana" w:hAnsi="Verdana"/>
          <w:sz w:val="18"/>
          <w:szCs w:val="18"/>
          <w:lang w:val="en-US"/>
        </w:rPr>
        <w:t>2020-2021</w:t>
      </w:r>
    </w:p>
    <w:p w14:paraId="554CDEFD" w14:textId="77777777" w:rsidR="00876E09" w:rsidRDefault="009E1313" w:rsidP="00964479">
      <w:pPr>
        <w:jc w:val="both"/>
        <w:rPr>
          <w:rFonts w:ascii="Verdana" w:hAnsi="Verdana"/>
          <w:sz w:val="18"/>
          <w:szCs w:val="18"/>
          <w:lang w:val="en-US"/>
        </w:rPr>
      </w:pPr>
      <w:r>
        <w:rPr>
          <w:rFonts w:ascii="Verdana" w:hAnsi="Verdana"/>
          <w:sz w:val="18"/>
          <w:szCs w:val="18"/>
          <w:lang w:val="en-US"/>
        </w:rPr>
        <w:t>User agrees that this Dataset will not be used to treat or diagnose human subject</w:t>
      </w:r>
      <w:r w:rsidR="007C54C3">
        <w:rPr>
          <w:rFonts w:ascii="Verdana" w:hAnsi="Verdana"/>
          <w:sz w:val="18"/>
          <w:szCs w:val="18"/>
          <w:lang w:val="en-US"/>
        </w:rPr>
        <w:t>s</w:t>
      </w:r>
      <w:r>
        <w:rPr>
          <w:rFonts w:ascii="Verdana" w:hAnsi="Verdana"/>
          <w:sz w:val="18"/>
          <w:szCs w:val="18"/>
          <w:lang w:val="en-US"/>
        </w:rPr>
        <w:t xml:space="preserve"> or for gain or commercial profit.</w:t>
      </w:r>
    </w:p>
    <w:p w14:paraId="011384BA" w14:textId="77777777" w:rsidR="006F3099" w:rsidRDefault="009E1313" w:rsidP="00964479">
      <w:pPr>
        <w:spacing w:after="0"/>
        <w:jc w:val="both"/>
        <w:rPr>
          <w:rFonts w:ascii="Verdana" w:hAnsi="Verdana"/>
          <w:b/>
          <w:sz w:val="18"/>
          <w:szCs w:val="18"/>
          <w:lang w:val="en-US"/>
        </w:rPr>
      </w:pPr>
      <w:r>
        <w:rPr>
          <w:rFonts w:ascii="Verdana" w:hAnsi="Verdana"/>
          <w:b/>
          <w:sz w:val="18"/>
          <w:szCs w:val="18"/>
          <w:lang w:val="en-US"/>
        </w:rPr>
        <w:t>Article 4 Conditions of Use</w:t>
      </w:r>
    </w:p>
    <w:p w14:paraId="64D78DDD" w14:textId="77777777" w:rsidR="00F55174" w:rsidRPr="00F55174" w:rsidRDefault="009E1313" w:rsidP="00F55174">
      <w:pPr>
        <w:spacing w:after="0"/>
        <w:jc w:val="both"/>
        <w:rPr>
          <w:rFonts w:ascii="Verdana" w:hAnsi="Verdana"/>
          <w:sz w:val="18"/>
          <w:szCs w:val="18"/>
          <w:lang w:val="en-US"/>
        </w:rPr>
      </w:pPr>
      <w:r>
        <w:rPr>
          <w:rFonts w:ascii="Verdana" w:hAnsi="Verdana"/>
          <w:b/>
          <w:sz w:val="18"/>
          <w:szCs w:val="18"/>
          <w:lang w:val="en-US"/>
        </w:rPr>
        <w:br/>
      </w:r>
      <w:r>
        <w:rPr>
          <w:rFonts w:ascii="Verdana" w:hAnsi="Verdana"/>
          <w:sz w:val="18"/>
          <w:szCs w:val="18"/>
          <w:lang w:val="en-US"/>
        </w:rPr>
        <w:t xml:space="preserve">User </w:t>
      </w:r>
      <w:r w:rsidR="00120B89">
        <w:rPr>
          <w:rFonts w:ascii="Verdana" w:hAnsi="Verdana"/>
          <w:sz w:val="18"/>
          <w:szCs w:val="18"/>
          <w:lang w:val="en-US"/>
        </w:rPr>
        <w:t xml:space="preserve">agrees </w:t>
      </w:r>
      <w:r>
        <w:rPr>
          <w:rFonts w:ascii="Verdana" w:hAnsi="Verdana"/>
          <w:sz w:val="18"/>
          <w:szCs w:val="18"/>
          <w:lang w:val="en-US"/>
        </w:rPr>
        <w:t xml:space="preserve">and </w:t>
      </w:r>
      <w:r w:rsidR="00120B89">
        <w:rPr>
          <w:rFonts w:ascii="Verdana" w:hAnsi="Verdana"/>
          <w:sz w:val="18"/>
          <w:szCs w:val="18"/>
          <w:lang w:val="en-US"/>
        </w:rPr>
        <w:t xml:space="preserve">shall ensure that </w:t>
      </w:r>
      <w:r>
        <w:rPr>
          <w:rFonts w:ascii="Verdana" w:hAnsi="Verdana"/>
          <w:sz w:val="18"/>
          <w:szCs w:val="18"/>
          <w:lang w:val="en-US"/>
        </w:rPr>
        <w:t>each Authorized Party agree</w:t>
      </w:r>
      <w:r w:rsidR="00120B89">
        <w:rPr>
          <w:rFonts w:ascii="Verdana" w:hAnsi="Verdana"/>
          <w:sz w:val="18"/>
          <w:szCs w:val="18"/>
          <w:lang w:val="en-US"/>
        </w:rPr>
        <w:t>s</w:t>
      </w:r>
      <w:r>
        <w:rPr>
          <w:rFonts w:ascii="Verdana" w:hAnsi="Verdana"/>
          <w:sz w:val="18"/>
          <w:szCs w:val="18"/>
          <w:lang w:val="en-US"/>
        </w:rPr>
        <w:t xml:space="preserve"> as follows:</w:t>
      </w:r>
    </w:p>
    <w:p w14:paraId="3C6A3D44" w14:textId="77777777" w:rsidR="009E1313" w:rsidRDefault="009E1313" w:rsidP="00964479">
      <w:pPr>
        <w:pStyle w:val="Lijstalinea"/>
        <w:numPr>
          <w:ilvl w:val="0"/>
          <w:numId w:val="2"/>
        </w:numPr>
        <w:jc w:val="both"/>
        <w:rPr>
          <w:rFonts w:ascii="Verdana" w:hAnsi="Verdana"/>
          <w:sz w:val="18"/>
          <w:szCs w:val="18"/>
          <w:lang w:val="en-US"/>
        </w:rPr>
      </w:pPr>
      <w:r>
        <w:rPr>
          <w:rFonts w:ascii="Verdana" w:hAnsi="Verdana"/>
          <w:sz w:val="18"/>
          <w:szCs w:val="18"/>
          <w:lang w:val="en-US"/>
        </w:rPr>
        <w:t>Not to use or further disclose the Dataset or any information contained therein other than as permitted by this Agreement or required by applicable law;</w:t>
      </w:r>
    </w:p>
    <w:p w14:paraId="52BD20CF" w14:textId="77777777" w:rsidR="00411896" w:rsidRDefault="00411896" w:rsidP="00964479">
      <w:pPr>
        <w:pStyle w:val="Lijstalinea"/>
        <w:numPr>
          <w:ilvl w:val="0"/>
          <w:numId w:val="2"/>
        </w:numPr>
        <w:jc w:val="both"/>
        <w:rPr>
          <w:rFonts w:ascii="Verdana" w:hAnsi="Verdana"/>
          <w:sz w:val="18"/>
          <w:szCs w:val="18"/>
          <w:lang w:val="en-US"/>
        </w:rPr>
      </w:pPr>
      <w:r>
        <w:rPr>
          <w:rFonts w:ascii="Verdana" w:hAnsi="Verdana"/>
          <w:sz w:val="18"/>
          <w:szCs w:val="18"/>
          <w:lang w:val="en-US"/>
        </w:rPr>
        <w:t>To use the Dataset in compliance with all applicable statutes and regulations;</w:t>
      </w:r>
    </w:p>
    <w:p w14:paraId="3CA08D80" w14:textId="77777777" w:rsidR="009E1313" w:rsidRDefault="009E1313" w:rsidP="00964479">
      <w:pPr>
        <w:pStyle w:val="Lijstalinea"/>
        <w:numPr>
          <w:ilvl w:val="0"/>
          <w:numId w:val="2"/>
        </w:numPr>
        <w:jc w:val="both"/>
        <w:rPr>
          <w:rFonts w:ascii="Verdana" w:hAnsi="Verdana"/>
          <w:sz w:val="18"/>
          <w:szCs w:val="18"/>
          <w:lang w:val="en-US"/>
        </w:rPr>
      </w:pPr>
      <w:r>
        <w:rPr>
          <w:rFonts w:ascii="Verdana" w:hAnsi="Verdana"/>
          <w:sz w:val="18"/>
          <w:szCs w:val="18"/>
          <w:lang w:val="en-US"/>
        </w:rPr>
        <w:t>To remove or destroy the information that identifies the individual subject at the earliest time at which removal or destruction can be accomplished consistent with the purpose of the permitted use;</w:t>
      </w:r>
    </w:p>
    <w:p w14:paraId="76613B57" w14:textId="77777777" w:rsidR="009E1313" w:rsidRDefault="009E1313" w:rsidP="00964479">
      <w:pPr>
        <w:pStyle w:val="Lijstalinea"/>
        <w:numPr>
          <w:ilvl w:val="0"/>
          <w:numId w:val="2"/>
        </w:numPr>
        <w:jc w:val="both"/>
        <w:rPr>
          <w:rFonts w:ascii="Verdana" w:hAnsi="Verdana"/>
          <w:sz w:val="18"/>
          <w:szCs w:val="18"/>
          <w:lang w:val="en-US"/>
        </w:rPr>
      </w:pPr>
      <w:r>
        <w:rPr>
          <w:rFonts w:ascii="Verdana" w:hAnsi="Verdana"/>
          <w:sz w:val="18"/>
          <w:szCs w:val="18"/>
          <w:lang w:val="en-US"/>
        </w:rPr>
        <w:t>To use appropriate safeguards to prevent use or disclosure of the Dataset or any information contained therein other than as provided for by this Agreement;</w:t>
      </w:r>
    </w:p>
    <w:p w14:paraId="0B2E82A0" w14:textId="77777777" w:rsidR="009E1313" w:rsidRDefault="009E1313" w:rsidP="00964479">
      <w:pPr>
        <w:pStyle w:val="Lijstalinea"/>
        <w:numPr>
          <w:ilvl w:val="0"/>
          <w:numId w:val="2"/>
        </w:numPr>
        <w:jc w:val="both"/>
        <w:rPr>
          <w:rFonts w:ascii="Verdana" w:hAnsi="Verdana"/>
          <w:sz w:val="18"/>
          <w:szCs w:val="18"/>
          <w:lang w:val="en-US"/>
        </w:rPr>
      </w:pPr>
      <w:r>
        <w:rPr>
          <w:rFonts w:ascii="Verdana" w:hAnsi="Verdana"/>
          <w:sz w:val="18"/>
          <w:szCs w:val="18"/>
          <w:lang w:val="en-US"/>
        </w:rPr>
        <w:t>To report to Holder any use or disclosure of the Dataset or any part of it not provided for by this Agreement of which User or any Authorized Party becomes aware;</w:t>
      </w:r>
    </w:p>
    <w:p w14:paraId="1255FE15" w14:textId="77777777" w:rsidR="009E1313" w:rsidRDefault="004F6BC5" w:rsidP="00964479">
      <w:pPr>
        <w:pStyle w:val="Lijstalinea"/>
        <w:numPr>
          <w:ilvl w:val="0"/>
          <w:numId w:val="2"/>
        </w:numPr>
        <w:jc w:val="both"/>
        <w:rPr>
          <w:rFonts w:ascii="Verdana" w:hAnsi="Verdana"/>
          <w:sz w:val="18"/>
          <w:szCs w:val="18"/>
          <w:lang w:val="en-US"/>
        </w:rPr>
      </w:pPr>
      <w:r>
        <w:rPr>
          <w:rFonts w:ascii="Verdana" w:hAnsi="Verdana"/>
          <w:sz w:val="18"/>
          <w:szCs w:val="18"/>
          <w:lang w:val="en-US"/>
        </w:rPr>
        <w:t>Not to use the information contained in the Dataset to identify the individuals whose information is contained in the Dataset, nor to contact them</w:t>
      </w:r>
      <w:r w:rsidR="00411896">
        <w:rPr>
          <w:rFonts w:ascii="Verdana" w:hAnsi="Verdana"/>
          <w:sz w:val="18"/>
          <w:szCs w:val="18"/>
          <w:lang w:val="en-US"/>
        </w:rPr>
        <w:t xml:space="preserve"> under any circumstances</w:t>
      </w:r>
      <w:r>
        <w:rPr>
          <w:rFonts w:ascii="Verdana" w:hAnsi="Verdana"/>
          <w:sz w:val="18"/>
          <w:szCs w:val="18"/>
          <w:lang w:val="en-US"/>
        </w:rPr>
        <w:t>;</w:t>
      </w:r>
    </w:p>
    <w:p w14:paraId="080129D3" w14:textId="77777777" w:rsidR="004F6BC5" w:rsidRDefault="004F6BC5" w:rsidP="00964479">
      <w:pPr>
        <w:pStyle w:val="Lijstalinea"/>
        <w:numPr>
          <w:ilvl w:val="0"/>
          <w:numId w:val="2"/>
        </w:numPr>
        <w:jc w:val="both"/>
        <w:rPr>
          <w:rFonts w:ascii="Verdana" w:hAnsi="Verdana"/>
          <w:sz w:val="18"/>
          <w:szCs w:val="18"/>
          <w:lang w:val="en-US"/>
        </w:rPr>
      </w:pPr>
      <w:r>
        <w:rPr>
          <w:rFonts w:ascii="Verdana" w:hAnsi="Verdana"/>
          <w:sz w:val="18"/>
          <w:szCs w:val="18"/>
          <w:lang w:val="en-US"/>
        </w:rPr>
        <w:t>To obtain approval from the Medical Ethic</w:t>
      </w:r>
      <w:r w:rsidR="00CF4D44">
        <w:rPr>
          <w:rFonts w:ascii="Verdana" w:hAnsi="Verdana"/>
          <w:sz w:val="18"/>
          <w:szCs w:val="18"/>
          <w:lang w:val="en-US"/>
        </w:rPr>
        <w:t>s</w:t>
      </w:r>
      <w:r>
        <w:rPr>
          <w:rFonts w:ascii="Verdana" w:hAnsi="Verdana"/>
          <w:sz w:val="18"/>
          <w:szCs w:val="18"/>
          <w:lang w:val="en-US"/>
        </w:rPr>
        <w:t xml:space="preserve"> Committee, as </w:t>
      </w:r>
      <w:r w:rsidR="003D5D3B">
        <w:rPr>
          <w:rFonts w:ascii="Verdana" w:hAnsi="Verdana"/>
          <w:sz w:val="18"/>
          <w:szCs w:val="18"/>
          <w:lang w:val="en-US"/>
        </w:rPr>
        <w:t>necessary</w:t>
      </w:r>
      <w:r>
        <w:rPr>
          <w:rFonts w:ascii="Verdana" w:hAnsi="Verdana"/>
          <w:sz w:val="18"/>
          <w:szCs w:val="18"/>
          <w:lang w:val="en-US"/>
        </w:rPr>
        <w:t>, to use the Dataset;</w:t>
      </w:r>
    </w:p>
    <w:p w14:paraId="2FAE2DFD" w14:textId="77777777" w:rsidR="004F6BC5" w:rsidRDefault="004F6BC5" w:rsidP="00411896">
      <w:pPr>
        <w:pStyle w:val="Lijstalinea"/>
        <w:numPr>
          <w:ilvl w:val="0"/>
          <w:numId w:val="2"/>
        </w:numPr>
        <w:jc w:val="both"/>
        <w:rPr>
          <w:rFonts w:ascii="Verdana" w:hAnsi="Verdana"/>
          <w:sz w:val="18"/>
          <w:szCs w:val="18"/>
          <w:lang w:val="en-US"/>
        </w:rPr>
      </w:pPr>
      <w:r>
        <w:rPr>
          <w:rFonts w:ascii="Verdana" w:hAnsi="Verdana"/>
          <w:sz w:val="18"/>
          <w:szCs w:val="18"/>
          <w:lang w:val="en-US"/>
        </w:rPr>
        <w:t>Promptly following the end of the permitted use to return all copies of the Dataset to Holder or destroy them and certify the destruction; or, if User represents and Ho</w:t>
      </w:r>
      <w:r w:rsidR="00CF4D44">
        <w:rPr>
          <w:rFonts w:ascii="Verdana" w:hAnsi="Verdana"/>
          <w:sz w:val="18"/>
          <w:szCs w:val="18"/>
          <w:lang w:val="en-US"/>
        </w:rPr>
        <w:t>l</w:t>
      </w:r>
      <w:r>
        <w:rPr>
          <w:rFonts w:ascii="Verdana" w:hAnsi="Verdana"/>
          <w:sz w:val="18"/>
          <w:szCs w:val="18"/>
          <w:lang w:val="en-US"/>
        </w:rPr>
        <w:t>der agrees that neither return nor destruction is feasible, to continue to extend the protections of this Agreement to the Dataset</w:t>
      </w:r>
      <w:r w:rsidR="00411896">
        <w:rPr>
          <w:rFonts w:ascii="Verdana" w:hAnsi="Verdana"/>
          <w:sz w:val="18"/>
          <w:szCs w:val="18"/>
          <w:lang w:val="en-US"/>
        </w:rPr>
        <w:t>. Notwithstanding the above, User may retain one copy of the Dataset for verification purposes only consistent with the obligations and protections agreed to herein</w:t>
      </w:r>
      <w:r w:rsidRPr="00411896">
        <w:rPr>
          <w:rFonts w:ascii="Verdana" w:hAnsi="Verdana"/>
          <w:sz w:val="18"/>
          <w:szCs w:val="18"/>
          <w:lang w:val="en-US"/>
        </w:rPr>
        <w:t>;</w:t>
      </w:r>
    </w:p>
    <w:p w14:paraId="48270E70" w14:textId="77777777" w:rsidR="00411896" w:rsidRPr="00411896" w:rsidRDefault="00411896" w:rsidP="00411896">
      <w:pPr>
        <w:pStyle w:val="Lijstalinea"/>
        <w:numPr>
          <w:ilvl w:val="0"/>
          <w:numId w:val="2"/>
        </w:numPr>
        <w:jc w:val="both"/>
        <w:rPr>
          <w:rFonts w:ascii="Verdana" w:hAnsi="Verdana"/>
          <w:sz w:val="18"/>
          <w:szCs w:val="18"/>
          <w:lang w:val="en-US"/>
        </w:rPr>
      </w:pPr>
      <w:r>
        <w:rPr>
          <w:rFonts w:ascii="Verdana" w:hAnsi="Verdana"/>
          <w:sz w:val="18"/>
          <w:szCs w:val="18"/>
          <w:lang w:val="en-US"/>
        </w:rPr>
        <w:t>Patient identifying information will not be provided</w:t>
      </w:r>
      <w:r w:rsidR="003D5D3B">
        <w:rPr>
          <w:rFonts w:ascii="Verdana" w:hAnsi="Verdana"/>
          <w:sz w:val="18"/>
          <w:szCs w:val="18"/>
          <w:lang w:val="en-US"/>
        </w:rPr>
        <w:t xml:space="preserve"> to User</w:t>
      </w:r>
      <w:r>
        <w:rPr>
          <w:rFonts w:ascii="Verdana" w:hAnsi="Verdana"/>
          <w:sz w:val="18"/>
          <w:szCs w:val="18"/>
          <w:lang w:val="en-US"/>
        </w:rPr>
        <w:t>. The Dataset may be protected by privacy regulations of a country and/or a Certificate of Confidentiality. User and Holder agree to comply with all applicable statutes, regulations and ethical requirements to protect the identity and privacy of human subjects from whom the data was collected;</w:t>
      </w:r>
    </w:p>
    <w:p w14:paraId="1D61BC20" w14:textId="77777777" w:rsidR="00CF4D44" w:rsidRDefault="00CF4D44" w:rsidP="00964479">
      <w:pPr>
        <w:pStyle w:val="Lijstalinea"/>
        <w:numPr>
          <w:ilvl w:val="0"/>
          <w:numId w:val="2"/>
        </w:numPr>
        <w:jc w:val="both"/>
        <w:rPr>
          <w:rFonts w:ascii="Verdana" w:hAnsi="Verdana"/>
          <w:sz w:val="18"/>
          <w:szCs w:val="18"/>
          <w:lang w:val="en-US"/>
        </w:rPr>
      </w:pPr>
      <w:r>
        <w:rPr>
          <w:rFonts w:ascii="Verdana" w:hAnsi="Verdana"/>
          <w:sz w:val="18"/>
          <w:szCs w:val="18"/>
          <w:lang w:val="en-US"/>
        </w:rPr>
        <w:t xml:space="preserve">After </w:t>
      </w:r>
      <w:r w:rsidR="003D5D3B">
        <w:rPr>
          <w:rFonts w:ascii="Verdana" w:hAnsi="Verdana"/>
          <w:sz w:val="18"/>
          <w:szCs w:val="18"/>
          <w:lang w:val="en-US"/>
        </w:rPr>
        <w:t>termination of this Agreement</w:t>
      </w:r>
      <w:r>
        <w:rPr>
          <w:rFonts w:ascii="Verdana" w:hAnsi="Verdana"/>
          <w:sz w:val="18"/>
          <w:szCs w:val="18"/>
          <w:lang w:val="en-US"/>
        </w:rPr>
        <w:t>, the User</w:t>
      </w:r>
      <w:r w:rsidR="00F356A5">
        <w:rPr>
          <w:rFonts w:ascii="Verdana" w:hAnsi="Verdana"/>
          <w:sz w:val="18"/>
          <w:szCs w:val="18"/>
          <w:lang w:val="en-US"/>
        </w:rPr>
        <w:t xml:space="preserve"> and Authorized Parties shall no longer be entitled to receive or</w:t>
      </w:r>
      <w:r>
        <w:rPr>
          <w:rFonts w:ascii="Verdana" w:hAnsi="Verdana"/>
          <w:sz w:val="18"/>
          <w:szCs w:val="18"/>
          <w:lang w:val="en-US"/>
        </w:rPr>
        <w:t xml:space="preserve"> use information </w:t>
      </w:r>
      <w:r w:rsidR="00F356A5">
        <w:rPr>
          <w:rFonts w:ascii="Verdana" w:hAnsi="Verdana"/>
          <w:sz w:val="18"/>
          <w:szCs w:val="18"/>
          <w:lang w:val="en-US"/>
        </w:rPr>
        <w:t xml:space="preserve">contained in </w:t>
      </w:r>
      <w:r>
        <w:rPr>
          <w:rFonts w:ascii="Verdana" w:hAnsi="Verdana"/>
          <w:sz w:val="18"/>
          <w:szCs w:val="18"/>
          <w:lang w:val="en-US"/>
        </w:rPr>
        <w:t>the Dataset;</w:t>
      </w:r>
    </w:p>
    <w:p w14:paraId="497ADE82" w14:textId="77777777" w:rsidR="004F6BC5" w:rsidRPr="003D5D3B" w:rsidRDefault="003D5D3B" w:rsidP="003D5D3B">
      <w:pPr>
        <w:pStyle w:val="Lijstalinea"/>
        <w:numPr>
          <w:ilvl w:val="0"/>
          <w:numId w:val="2"/>
        </w:numPr>
        <w:rPr>
          <w:rFonts w:ascii="Verdana" w:hAnsi="Verdana"/>
          <w:sz w:val="18"/>
          <w:szCs w:val="18"/>
          <w:lang w:val="en-US"/>
        </w:rPr>
      </w:pPr>
      <w:r w:rsidRPr="003D5D3B">
        <w:rPr>
          <w:rFonts w:ascii="Verdana" w:hAnsi="Verdana"/>
          <w:sz w:val="18"/>
          <w:szCs w:val="18"/>
          <w:lang w:val="en-US"/>
        </w:rPr>
        <w:t xml:space="preserve">If the </w:t>
      </w:r>
      <w:r w:rsidR="00F55174" w:rsidRPr="003D5D3B">
        <w:rPr>
          <w:rFonts w:ascii="Verdana" w:hAnsi="Verdana"/>
          <w:sz w:val="18"/>
          <w:szCs w:val="18"/>
          <w:lang w:val="en-US"/>
        </w:rPr>
        <w:t>User submits a manuscript for publication or otherwise intends to disclose experimental results, User will provide Holder with at least thirty (30) days to review such publication or other public disclosure</w:t>
      </w:r>
      <w:r w:rsidRPr="003D5D3B">
        <w:t xml:space="preserve"> </w:t>
      </w:r>
      <w:r w:rsidRPr="003D5D3B">
        <w:rPr>
          <w:rFonts w:ascii="Verdana" w:hAnsi="Verdana"/>
          <w:sz w:val="18"/>
          <w:szCs w:val="18"/>
          <w:lang w:val="en-US"/>
        </w:rPr>
        <w:t>to protect its confidential or proprietary information</w:t>
      </w:r>
      <w:r w:rsidR="00F55174" w:rsidRPr="003D5D3B">
        <w:rPr>
          <w:rFonts w:ascii="Verdana" w:hAnsi="Verdana"/>
          <w:sz w:val="18"/>
          <w:szCs w:val="18"/>
          <w:lang w:val="en-US"/>
        </w:rPr>
        <w:t>. Holder may request an additional thirty (30) days to protect any intellectual property</w:t>
      </w:r>
      <w:r w:rsidRPr="003D5D3B">
        <w:t xml:space="preserve"> </w:t>
      </w:r>
      <w:r w:rsidRPr="003D5D3B">
        <w:rPr>
          <w:rFonts w:ascii="Verdana" w:hAnsi="Verdana"/>
          <w:sz w:val="18"/>
          <w:szCs w:val="18"/>
          <w:lang w:val="en-US"/>
        </w:rPr>
        <w:t>interests. Except with regards to the protection of its confidential or proprietary information, Holder shall have</w:t>
      </w:r>
      <w:r>
        <w:rPr>
          <w:rFonts w:ascii="Verdana" w:hAnsi="Verdana"/>
          <w:sz w:val="18"/>
          <w:szCs w:val="18"/>
          <w:lang w:val="en-US"/>
        </w:rPr>
        <w:t xml:space="preserve"> no further editing privileges</w:t>
      </w:r>
      <w:r w:rsidR="00CF4D44" w:rsidRPr="003D5D3B">
        <w:rPr>
          <w:rFonts w:ascii="Verdana" w:hAnsi="Verdana"/>
          <w:sz w:val="18"/>
          <w:szCs w:val="18"/>
          <w:lang w:val="en-US"/>
        </w:rPr>
        <w:t>;</w:t>
      </w:r>
    </w:p>
    <w:p w14:paraId="09B6F4A0" w14:textId="11F65EB5" w:rsidR="00CF4D44" w:rsidRDefault="00CF4D44" w:rsidP="00EB6D42">
      <w:pPr>
        <w:pStyle w:val="Lijstalinea"/>
        <w:numPr>
          <w:ilvl w:val="0"/>
          <w:numId w:val="2"/>
        </w:numPr>
        <w:jc w:val="both"/>
        <w:rPr>
          <w:rFonts w:ascii="Verdana" w:hAnsi="Verdana"/>
          <w:sz w:val="18"/>
          <w:szCs w:val="18"/>
          <w:lang w:val="en-US"/>
        </w:rPr>
      </w:pPr>
      <w:r>
        <w:rPr>
          <w:rFonts w:ascii="Verdana" w:hAnsi="Verdana"/>
          <w:sz w:val="18"/>
          <w:szCs w:val="18"/>
          <w:lang w:val="en-US"/>
        </w:rPr>
        <w:t xml:space="preserve">To acknowledge the contribution of Holder in all written and/or oral disclosures concerning User’s research using the Dataset, </w:t>
      </w:r>
      <w:r w:rsidR="00F55174">
        <w:rPr>
          <w:rFonts w:ascii="Verdana" w:hAnsi="Verdana"/>
          <w:sz w:val="18"/>
          <w:szCs w:val="18"/>
          <w:lang w:val="en-US"/>
        </w:rPr>
        <w:t>by acknowledgment</w:t>
      </w:r>
      <w:r w:rsidR="003D5D3B">
        <w:rPr>
          <w:rFonts w:ascii="Verdana" w:hAnsi="Verdana"/>
          <w:sz w:val="18"/>
          <w:szCs w:val="18"/>
          <w:lang w:val="en-US"/>
        </w:rPr>
        <w:t>,</w:t>
      </w:r>
      <w:r w:rsidR="00F55174">
        <w:rPr>
          <w:rFonts w:ascii="Verdana" w:hAnsi="Verdana"/>
          <w:sz w:val="18"/>
          <w:szCs w:val="18"/>
          <w:lang w:val="en-US"/>
        </w:rPr>
        <w:t xml:space="preserve"> </w:t>
      </w:r>
      <w:r w:rsidR="003D5D3B" w:rsidRPr="003D5D3B">
        <w:rPr>
          <w:rFonts w:ascii="Verdana" w:hAnsi="Verdana"/>
          <w:sz w:val="18"/>
          <w:szCs w:val="18"/>
          <w:lang w:val="en-US"/>
        </w:rPr>
        <w:t>in accordance with academic standards and customary practices</w:t>
      </w:r>
      <w:r>
        <w:rPr>
          <w:rFonts w:ascii="Verdana" w:hAnsi="Verdana"/>
          <w:sz w:val="18"/>
          <w:szCs w:val="18"/>
          <w:lang w:val="en-US"/>
        </w:rPr>
        <w:t xml:space="preserve">. </w:t>
      </w:r>
      <w:r w:rsidR="00F55174">
        <w:rPr>
          <w:rFonts w:ascii="Verdana" w:hAnsi="Verdana"/>
          <w:sz w:val="18"/>
          <w:szCs w:val="18"/>
          <w:lang w:val="en-US"/>
        </w:rPr>
        <w:t>Before</w:t>
      </w:r>
      <w:r w:rsidR="003D5D3B">
        <w:rPr>
          <w:rFonts w:ascii="Verdana" w:hAnsi="Verdana"/>
          <w:sz w:val="18"/>
          <w:szCs w:val="18"/>
          <w:lang w:val="en-US"/>
        </w:rPr>
        <w:t xml:space="preserve"> publication</w:t>
      </w:r>
      <w:r w:rsidR="00F55174">
        <w:rPr>
          <w:rFonts w:ascii="Verdana" w:hAnsi="Verdana"/>
          <w:sz w:val="18"/>
          <w:szCs w:val="18"/>
          <w:lang w:val="en-US"/>
        </w:rPr>
        <w:t xml:space="preserve"> User </w:t>
      </w:r>
      <w:r>
        <w:rPr>
          <w:rFonts w:ascii="Verdana" w:hAnsi="Verdana"/>
          <w:sz w:val="18"/>
          <w:szCs w:val="18"/>
          <w:lang w:val="en-US"/>
        </w:rPr>
        <w:t>agrees to provide Holder with copies of public material based on the use of the Dataset.</w:t>
      </w:r>
      <w:r w:rsidR="00EB6D42">
        <w:rPr>
          <w:rFonts w:ascii="Verdana" w:hAnsi="Verdana"/>
          <w:sz w:val="18"/>
          <w:szCs w:val="18"/>
          <w:lang w:val="en-US"/>
        </w:rPr>
        <w:t xml:space="preserve"> </w:t>
      </w:r>
      <w:r w:rsidR="00EB6D42" w:rsidRPr="00EB6D42">
        <w:rPr>
          <w:rFonts w:ascii="Verdana" w:hAnsi="Verdana"/>
          <w:sz w:val="18"/>
          <w:szCs w:val="18"/>
          <w:lang w:val="en-US"/>
        </w:rPr>
        <w:t>The User agrees to mention at least two of Holder’s scientists as co-author and to acknowledge the Holder and the source of the Material in any publications reporting use of it as is customary in the scientific community</w:t>
      </w:r>
    </w:p>
    <w:p w14:paraId="4AD357F8" w14:textId="77777777" w:rsidR="00411896" w:rsidRDefault="00411896" w:rsidP="00964479">
      <w:pPr>
        <w:spacing w:after="0"/>
        <w:jc w:val="both"/>
        <w:rPr>
          <w:rFonts w:ascii="Verdana" w:hAnsi="Verdana"/>
          <w:b/>
          <w:sz w:val="18"/>
          <w:szCs w:val="18"/>
          <w:lang w:val="en-US"/>
        </w:rPr>
      </w:pPr>
    </w:p>
    <w:p w14:paraId="28E2A7A0" w14:textId="77777777" w:rsidR="006F3099" w:rsidRDefault="00CF4D44" w:rsidP="00964479">
      <w:pPr>
        <w:spacing w:after="0"/>
        <w:jc w:val="both"/>
        <w:rPr>
          <w:rFonts w:ascii="Verdana" w:hAnsi="Verdana"/>
          <w:b/>
          <w:sz w:val="18"/>
          <w:szCs w:val="18"/>
          <w:lang w:val="en-US"/>
        </w:rPr>
      </w:pPr>
      <w:r>
        <w:rPr>
          <w:rFonts w:ascii="Verdana" w:hAnsi="Verdana"/>
          <w:b/>
          <w:sz w:val="18"/>
          <w:szCs w:val="18"/>
          <w:lang w:val="en-US"/>
        </w:rPr>
        <w:t>Article 5 Relief</w:t>
      </w:r>
    </w:p>
    <w:p w14:paraId="1A45797F" w14:textId="77777777" w:rsidR="00A8289B" w:rsidRDefault="00CF4D44" w:rsidP="00964479">
      <w:pPr>
        <w:spacing w:after="0"/>
        <w:jc w:val="both"/>
        <w:rPr>
          <w:rFonts w:ascii="Verdana" w:hAnsi="Verdana"/>
          <w:sz w:val="18"/>
          <w:szCs w:val="18"/>
          <w:lang w:val="en-US"/>
        </w:rPr>
      </w:pPr>
      <w:r>
        <w:rPr>
          <w:rFonts w:ascii="Verdana" w:hAnsi="Verdana"/>
          <w:b/>
          <w:sz w:val="18"/>
          <w:szCs w:val="18"/>
          <w:lang w:val="en-US"/>
        </w:rPr>
        <w:br/>
      </w:r>
      <w:r w:rsidR="001D35B9">
        <w:rPr>
          <w:rFonts w:ascii="Verdana" w:hAnsi="Verdana"/>
          <w:sz w:val="18"/>
          <w:szCs w:val="18"/>
          <w:lang w:val="en-US"/>
        </w:rPr>
        <w:t xml:space="preserve">User </w:t>
      </w:r>
      <w:r w:rsidR="00411896">
        <w:rPr>
          <w:rFonts w:ascii="Verdana" w:hAnsi="Verdana"/>
          <w:sz w:val="18"/>
          <w:szCs w:val="18"/>
          <w:lang w:val="en-US"/>
        </w:rPr>
        <w:t xml:space="preserve">and each Authorized Party </w:t>
      </w:r>
      <w:r w:rsidR="001D35B9">
        <w:rPr>
          <w:rFonts w:ascii="Verdana" w:hAnsi="Verdana"/>
          <w:sz w:val="18"/>
          <w:szCs w:val="18"/>
          <w:lang w:val="en-US"/>
        </w:rPr>
        <w:t xml:space="preserve">agree that the breach or threatened breach of this Agreement may cause irreparable harm to Holder and/or individuals that Holder may not have an adequate remedy at law, and that Holder may therefore be entitled to seek injunctive or other equitable relief </w:t>
      </w:r>
      <w:r w:rsidR="00A8289B">
        <w:rPr>
          <w:rFonts w:ascii="Verdana" w:hAnsi="Verdana"/>
          <w:sz w:val="18"/>
          <w:szCs w:val="18"/>
          <w:lang w:val="en-US"/>
        </w:rPr>
        <w:t xml:space="preserve">to enforce this Agreement. </w:t>
      </w:r>
    </w:p>
    <w:p w14:paraId="7652C4D7" w14:textId="77777777" w:rsidR="001D35B9" w:rsidRDefault="001D35B9" w:rsidP="00964479">
      <w:pPr>
        <w:spacing w:after="0"/>
        <w:jc w:val="both"/>
        <w:rPr>
          <w:rFonts w:ascii="Verdana" w:hAnsi="Verdana"/>
          <w:sz w:val="18"/>
          <w:szCs w:val="18"/>
          <w:lang w:val="en-US"/>
        </w:rPr>
      </w:pPr>
      <w:r>
        <w:rPr>
          <w:rFonts w:ascii="Verdana" w:hAnsi="Verdana"/>
          <w:sz w:val="18"/>
          <w:szCs w:val="18"/>
          <w:lang w:val="en-US"/>
        </w:rPr>
        <w:lastRenderedPageBreak/>
        <w:t>In the event that Holder becomes aware of any use of the Dataset or any part of it that is not authorized under this Agreement or required by applicable law, Holder may</w:t>
      </w:r>
    </w:p>
    <w:p w14:paraId="605665CA" w14:textId="77777777" w:rsidR="00CF4D44" w:rsidRPr="001D35B9" w:rsidRDefault="001D35B9" w:rsidP="00964479">
      <w:pPr>
        <w:pStyle w:val="Lijstalinea"/>
        <w:numPr>
          <w:ilvl w:val="0"/>
          <w:numId w:val="3"/>
        </w:numPr>
        <w:jc w:val="both"/>
        <w:rPr>
          <w:rFonts w:ascii="Verdana" w:hAnsi="Verdana"/>
          <w:sz w:val="18"/>
          <w:szCs w:val="18"/>
          <w:lang w:val="en-US"/>
        </w:rPr>
      </w:pPr>
      <w:r w:rsidRPr="001D35B9">
        <w:rPr>
          <w:rFonts w:ascii="Verdana" w:hAnsi="Verdana"/>
          <w:sz w:val="18"/>
          <w:szCs w:val="18"/>
          <w:lang w:val="en-US"/>
        </w:rPr>
        <w:t>Terminate this Agreement upon notice;</w:t>
      </w:r>
    </w:p>
    <w:p w14:paraId="6D8BCF9F" w14:textId="77777777" w:rsidR="001D35B9" w:rsidRPr="001D35B9" w:rsidRDefault="001D35B9" w:rsidP="00964479">
      <w:pPr>
        <w:pStyle w:val="Lijstalinea"/>
        <w:numPr>
          <w:ilvl w:val="0"/>
          <w:numId w:val="3"/>
        </w:numPr>
        <w:jc w:val="both"/>
        <w:rPr>
          <w:rFonts w:ascii="Verdana" w:hAnsi="Verdana"/>
          <w:sz w:val="18"/>
          <w:szCs w:val="18"/>
          <w:lang w:val="en-US"/>
        </w:rPr>
      </w:pPr>
      <w:r w:rsidRPr="001D35B9">
        <w:rPr>
          <w:rFonts w:ascii="Verdana" w:hAnsi="Verdana"/>
          <w:sz w:val="18"/>
          <w:szCs w:val="18"/>
          <w:lang w:val="en-US"/>
        </w:rPr>
        <w:t>Disqualify (in whole or in part) Use</w:t>
      </w:r>
      <w:r w:rsidR="003D5D3B">
        <w:rPr>
          <w:rFonts w:ascii="Verdana" w:hAnsi="Verdana"/>
          <w:sz w:val="18"/>
          <w:szCs w:val="18"/>
          <w:lang w:val="en-US"/>
        </w:rPr>
        <w:t>r</w:t>
      </w:r>
      <w:r w:rsidRPr="001D35B9">
        <w:rPr>
          <w:rFonts w:ascii="Verdana" w:hAnsi="Verdana"/>
          <w:sz w:val="18"/>
          <w:szCs w:val="18"/>
          <w:lang w:val="en-US"/>
        </w:rPr>
        <w:t xml:space="preserve"> and/or any Authorized Parties from receiving protected health information in the future;</w:t>
      </w:r>
    </w:p>
    <w:p w14:paraId="27A8ED6A" w14:textId="77777777" w:rsidR="001D35B9" w:rsidRPr="001D35B9" w:rsidRDefault="001D35B9" w:rsidP="003D5D3B">
      <w:pPr>
        <w:pStyle w:val="Lijstalinea"/>
        <w:numPr>
          <w:ilvl w:val="0"/>
          <w:numId w:val="3"/>
        </w:numPr>
        <w:jc w:val="both"/>
        <w:rPr>
          <w:rFonts w:ascii="Verdana" w:hAnsi="Verdana"/>
          <w:sz w:val="18"/>
          <w:szCs w:val="18"/>
          <w:lang w:val="en-US"/>
        </w:rPr>
      </w:pPr>
      <w:r w:rsidRPr="001D35B9">
        <w:rPr>
          <w:rFonts w:ascii="Verdana" w:hAnsi="Verdana"/>
          <w:sz w:val="18"/>
          <w:szCs w:val="18"/>
          <w:lang w:val="en-US"/>
        </w:rPr>
        <w:t>Report the inappropriate use or disclosure to the professional and legal authorities</w:t>
      </w:r>
      <w:r w:rsidR="003D5D3B" w:rsidRPr="003D5D3B">
        <w:rPr>
          <w:rFonts w:ascii="Verdana" w:hAnsi="Verdana"/>
          <w:sz w:val="18"/>
          <w:szCs w:val="18"/>
          <w:lang w:val="en-US"/>
        </w:rPr>
        <w:t>, upon prior notice to User</w:t>
      </w:r>
      <w:r w:rsidRPr="001D35B9">
        <w:rPr>
          <w:rFonts w:ascii="Verdana" w:hAnsi="Verdana"/>
          <w:sz w:val="18"/>
          <w:szCs w:val="18"/>
          <w:lang w:val="en-US"/>
        </w:rPr>
        <w:t>;</w:t>
      </w:r>
    </w:p>
    <w:p w14:paraId="16A8CFA8" w14:textId="77777777" w:rsidR="001D35B9" w:rsidRDefault="001D35B9" w:rsidP="003D5D3B">
      <w:pPr>
        <w:pStyle w:val="Lijstalinea"/>
        <w:numPr>
          <w:ilvl w:val="0"/>
          <w:numId w:val="3"/>
        </w:numPr>
        <w:jc w:val="both"/>
        <w:rPr>
          <w:rFonts w:ascii="Verdana" w:hAnsi="Verdana"/>
          <w:sz w:val="18"/>
          <w:szCs w:val="18"/>
          <w:lang w:val="en-US"/>
        </w:rPr>
      </w:pPr>
      <w:r w:rsidRPr="001D35B9">
        <w:rPr>
          <w:rFonts w:ascii="Verdana" w:hAnsi="Verdana"/>
          <w:sz w:val="18"/>
          <w:szCs w:val="18"/>
          <w:lang w:val="en-US"/>
        </w:rPr>
        <w:t>Start any criminal or civil legal action as deemed appropriate</w:t>
      </w:r>
      <w:r w:rsidR="003D5D3B" w:rsidRPr="003D5D3B">
        <w:rPr>
          <w:rFonts w:ascii="Verdana" w:hAnsi="Verdana"/>
          <w:sz w:val="18"/>
          <w:szCs w:val="18"/>
          <w:lang w:val="en-US"/>
        </w:rPr>
        <w:t>, upon prior notice to User</w:t>
      </w:r>
      <w:r w:rsidRPr="001D35B9">
        <w:rPr>
          <w:rFonts w:ascii="Verdana" w:hAnsi="Verdana"/>
          <w:sz w:val="18"/>
          <w:szCs w:val="18"/>
          <w:lang w:val="en-US"/>
        </w:rPr>
        <w:t>.</w:t>
      </w:r>
    </w:p>
    <w:p w14:paraId="653312D5" w14:textId="77777777" w:rsidR="006F3099" w:rsidRDefault="001D35B9" w:rsidP="00964479">
      <w:pPr>
        <w:jc w:val="both"/>
        <w:rPr>
          <w:rFonts w:ascii="Verdana" w:hAnsi="Verdana"/>
          <w:b/>
          <w:sz w:val="18"/>
          <w:szCs w:val="18"/>
          <w:lang w:val="en-US"/>
        </w:rPr>
      </w:pPr>
      <w:r>
        <w:rPr>
          <w:rFonts w:ascii="Verdana" w:hAnsi="Verdana"/>
          <w:b/>
          <w:sz w:val="18"/>
          <w:szCs w:val="18"/>
          <w:lang w:val="en-US"/>
        </w:rPr>
        <w:t>Article 6 Liability</w:t>
      </w:r>
      <w:r w:rsidR="00F356A5">
        <w:rPr>
          <w:rFonts w:ascii="Verdana" w:hAnsi="Verdana"/>
          <w:b/>
          <w:sz w:val="18"/>
          <w:szCs w:val="18"/>
          <w:lang w:val="en-US"/>
        </w:rPr>
        <w:t xml:space="preserve"> and Indemnification</w:t>
      </w:r>
    </w:p>
    <w:p w14:paraId="7366550F" w14:textId="77777777" w:rsidR="006F3099" w:rsidRDefault="00F356A5" w:rsidP="00964479">
      <w:pPr>
        <w:jc w:val="both"/>
        <w:rPr>
          <w:rFonts w:ascii="Verdana" w:hAnsi="Verdana"/>
          <w:sz w:val="18"/>
          <w:szCs w:val="18"/>
          <w:lang w:val="en-US"/>
        </w:rPr>
      </w:pPr>
      <w:r>
        <w:rPr>
          <w:rFonts w:ascii="Verdana" w:hAnsi="Verdana"/>
          <w:sz w:val="18"/>
          <w:szCs w:val="18"/>
          <w:lang w:val="en-US"/>
        </w:rPr>
        <w:t>Unless prohibited by law, User assumes all liability for claims and damages which may arise from its use, disclosure and management of de Dataset</w:t>
      </w:r>
      <w:r w:rsidR="00302B89" w:rsidRPr="00302B89">
        <w:rPr>
          <w:rFonts w:ascii="Verdana" w:hAnsi="Verdana"/>
          <w:sz w:val="18"/>
          <w:szCs w:val="18"/>
          <w:lang w:val="en-US"/>
        </w:rPr>
        <w:t>, except where caused by the negligence or willful misconduct of the Holder.</w:t>
      </w:r>
      <w:r>
        <w:rPr>
          <w:rFonts w:ascii="Verdana" w:hAnsi="Verdana"/>
          <w:sz w:val="18"/>
          <w:szCs w:val="18"/>
          <w:lang w:val="en-US"/>
        </w:rPr>
        <w:t>.</w:t>
      </w:r>
    </w:p>
    <w:p w14:paraId="37DA1EEE" w14:textId="77777777" w:rsidR="00F356A5" w:rsidRDefault="00302B89" w:rsidP="00964479">
      <w:pPr>
        <w:jc w:val="both"/>
        <w:rPr>
          <w:rFonts w:ascii="Verdana" w:hAnsi="Verdana"/>
          <w:sz w:val="18"/>
          <w:szCs w:val="18"/>
          <w:lang w:val="en-US"/>
        </w:rPr>
      </w:pPr>
      <w:r>
        <w:rPr>
          <w:rFonts w:ascii="Verdana" w:hAnsi="Verdana"/>
          <w:sz w:val="18"/>
          <w:szCs w:val="18"/>
          <w:lang w:val="en-US"/>
        </w:rPr>
        <w:t xml:space="preserve">Each </w:t>
      </w:r>
      <w:r w:rsidR="00411896">
        <w:rPr>
          <w:rFonts w:ascii="Verdana" w:hAnsi="Verdana"/>
          <w:sz w:val="18"/>
          <w:szCs w:val="18"/>
          <w:lang w:val="en-US"/>
        </w:rPr>
        <w:t>Part</w:t>
      </w:r>
      <w:r>
        <w:rPr>
          <w:rFonts w:ascii="Verdana" w:hAnsi="Verdana"/>
          <w:sz w:val="18"/>
          <w:szCs w:val="18"/>
          <w:lang w:val="en-US"/>
        </w:rPr>
        <w:t>y</w:t>
      </w:r>
      <w:r w:rsidR="00F356A5">
        <w:rPr>
          <w:rFonts w:ascii="Verdana" w:hAnsi="Verdana"/>
          <w:sz w:val="18"/>
          <w:szCs w:val="18"/>
          <w:lang w:val="en-US"/>
        </w:rPr>
        <w:t xml:space="preserve"> </w:t>
      </w:r>
      <w:r>
        <w:rPr>
          <w:rFonts w:ascii="Verdana" w:hAnsi="Verdana"/>
          <w:sz w:val="18"/>
          <w:szCs w:val="18"/>
          <w:lang w:val="en-US"/>
        </w:rPr>
        <w:t xml:space="preserve">shall </w:t>
      </w:r>
      <w:r w:rsidR="00F356A5">
        <w:rPr>
          <w:rFonts w:ascii="Verdana" w:hAnsi="Verdana"/>
          <w:sz w:val="18"/>
          <w:szCs w:val="18"/>
          <w:lang w:val="en-US"/>
        </w:rPr>
        <w:t xml:space="preserve">hold harmless and defend </w:t>
      </w:r>
      <w:r>
        <w:rPr>
          <w:rFonts w:ascii="Verdana" w:hAnsi="Verdana"/>
          <w:sz w:val="18"/>
          <w:szCs w:val="18"/>
          <w:lang w:val="en-US"/>
        </w:rPr>
        <w:t>the</w:t>
      </w:r>
      <w:r w:rsidR="00411896">
        <w:rPr>
          <w:rFonts w:ascii="Verdana" w:hAnsi="Verdana"/>
          <w:sz w:val="18"/>
          <w:szCs w:val="18"/>
          <w:lang w:val="en-US"/>
        </w:rPr>
        <w:t xml:space="preserve"> other</w:t>
      </w:r>
      <w:r w:rsidR="00F356A5">
        <w:rPr>
          <w:rFonts w:ascii="Verdana" w:hAnsi="Verdana"/>
          <w:sz w:val="18"/>
          <w:szCs w:val="18"/>
          <w:lang w:val="en-US"/>
        </w:rPr>
        <w:t xml:space="preserve"> </w:t>
      </w:r>
      <w:r>
        <w:rPr>
          <w:rFonts w:ascii="Verdana" w:hAnsi="Verdana"/>
          <w:sz w:val="18"/>
          <w:szCs w:val="18"/>
          <w:lang w:val="en-US"/>
        </w:rPr>
        <w:t xml:space="preserve">Party </w:t>
      </w:r>
      <w:r w:rsidR="00F356A5">
        <w:rPr>
          <w:rFonts w:ascii="Verdana" w:hAnsi="Verdana"/>
          <w:sz w:val="18"/>
          <w:szCs w:val="18"/>
          <w:lang w:val="en-US"/>
        </w:rPr>
        <w:t>f</w:t>
      </w:r>
      <w:r w:rsidR="00411896">
        <w:rPr>
          <w:rFonts w:ascii="Verdana" w:hAnsi="Verdana"/>
          <w:sz w:val="18"/>
          <w:szCs w:val="18"/>
          <w:lang w:val="en-US"/>
        </w:rPr>
        <w:t>ro</w:t>
      </w:r>
      <w:r w:rsidR="00F356A5">
        <w:rPr>
          <w:rFonts w:ascii="Verdana" w:hAnsi="Verdana"/>
          <w:sz w:val="18"/>
          <w:szCs w:val="18"/>
          <w:lang w:val="en-US"/>
        </w:rPr>
        <w:t xml:space="preserve">m and against all claims, losses, liabilities, costs and other expense resulting from or relating </w:t>
      </w:r>
      <w:r w:rsidR="00411896">
        <w:rPr>
          <w:rFonts w:ascii="Verdana" w:hAnsi="Verdana"/>
          <w:sz w:val="18"/>
          <w:szCs w:val="18"/>
          <w:lang w:val="en-US"/>
        </w:rPr>
        <w:t xml:space="preserve">to the acts or omissions of a Party </w:t>
      </w:r>
      <w:r w:rsidR="00F356A5">
        <w:rPr>
          <w:rFonts w:ascii="Verdana" w:hAnsi="Verdana"/>
          <w:sz w:val="18"/>
          <w:szCs w:val="18"/>
          <w:lang w:val="en-US"/>
        </w:rPr>
        <w:t>in connection with the representations</w:t>
      </w:r>
      <w:r w:rsidR="00B369CC">
        <w:rPr>
          <w:rFonts w:ascii="Verdana" w:hAnsi="Verdana"/>
          <w:sz w:val="18"/>
          <w:szCs w:val="18"/>
          <w:lang w:val="en-US"/>
        </w:rPr>
        <w:t>,</w:t>
      </w:r>
      <w:r w:rsidR="00F356A5">
        <w:rPr>
          <w:rFonts w:ascii="Verdana" w:hAnsi="Verdana"/>
          <w:sz w:val="18"/>
          <w:szCs w:val="18"/>
          <w:lang w:val="en-US"/>
        </w:rPr>
        <w:t xml:space="preserve"> duties and obligations of </w:t>
      </w:r>
      <w:r w:rsidR="00411896">
        <w:rPr>
          <w:rFonts w:ascii="Verdana" w:hAnsi="Verdana"/>
          <w:sz w:val="18"/>
          <w:szCs w:val="18"/>
          <w:lang w:val="en-US"/>
        </w:rPr>
        <w:t>a Party under this Agreement.</w:t>
      </w:r>
      <w:r w:rsidR="00F356A5">
        <w:rPr>
          <w:rFonts w:ascii="Verdana" w:hAnsi="Verdana"/>
          <w:sz w:val="18"/>
          <w:szCs w:val="18"/>
          <w:lang w:val="en-US"/>
        </w:rPr>
        <w:t xml:space="preserve"> The parties’ respective rights and obligations will under this section survive termination of the Agreement. </w:t>
      </w:r>
    </w:p>
    <w:p w14:paraId="45E15B50" w14:textId="77777777" w:rsidR="006F3099" w:rsidRDefault="00F356A5" w:rsidP="00964479">
      <w:pPr>
        <w:jc w:val="both"/>
        <w:rPr>
          <w:rFonts w:ascii="Verdana" w:hAnsi="Verdana"/>
          <w:b/>
          <w:sz w:val="18"/>
          <w:szCs w:val="18"/>
          <w:lang w:val="en-US"/>
        </w:rPr>
      </w:pPr>
      <w:r w:rsidRPr="00F356A5">
        <w:rPr>
          <w:rFonts w:ascii="Verdana" w:hAnsi="Verdana"/>
          <w:b/>
          <w:sz w:val="18"/>
          <w:szCs w:val="18"/>
          <w:lang w:val="en-US"/>
        </w:rPr>
        <w:t>Article 7 Results</w:t>
      </w:r>
    </w:p>
    <w:p w14:paraId="7178F782" w14:textId="77777777" w:rsidR="00302B89" w:rsidRDefault="00302B89" w:rsidP="00964479">
      <w:pPr>
        <w:jc w:val="both"/>
        <w:rPr>
          <w:rFonts w:ascii="Verdana" w:hAnsi="Verdana"/>
          <w:sz w:val="18"/>
          <w:szCs w:val="18"/>
          <w:lang w:val="en-US"/>
        </w:rPr>
      </w:pPr>
      <w:r w:rsidRPr="00302B89">
        <w:rPr>
          <w:rFonts w:ascii="Verdana" w:hAnsi="Verdana"/>
          <w:sz w:val="18"/>
          <w:szCs w:val="18"/>
          <w:lang w:val="en-US"/>
        </w:rPr>
        <w:t xml:space="preserve">User shall own any and all results of User’s research using the Dataset (“Results”) and shall keep all right, title and interest in the Results including all Intellectual Property Rights. </w:t>
      </w:r>
    </w:p>
    <w:p w14:paraId="48BC2233" w14:textId="77777777" w:rsidR="007F6070" w:rsidRDefault="00F356A5" w:rsidP="00964479">
      <w:pPr>
        <w:jc w:val="both"/>
        <w:rPr>
          <w:rFonts w:ascii="Verdana" w:hAnsi="Verdana"/>
          <w:sz w:val="18"/>
          <w:szCs w:val="18"/>
          <w:lang w:val="en-US"/>
        </w:rPr>
      </w:pPr>
      <w:r>
        <w:rPr>
          <w:rFonts w:ascii="Verdana" w:hAnsi="Verdana"/>
          <w:sz w:val="18"/>
          <w:szCs w:val="18"/>
          <w:lang w:val="en-US"/>
        </w:rPr>
        <w:t>Holder reserves the right to request f</w:t>
      </w:r>
      <w:r w:rsidR="00302B89">
        <w:rPr>
          <w:rFonts w:ascii="Verdana" w:hAnsi="Verdana"/>
          <w:sz w:val="18"/>
          <w:szCs w:val="18"/>
          <w:lang w:val="en-US"/>
        </w:rPr>
        <w:t>r</w:t>
      </w:r>
      <w:r>
        <w:rPr>
          <w:rFonts w:ascii="Verdana" w:hAnsi="Verdana"/>
          <w:sz w:val="18"/>
          <w:szCs w:val="18"/>
          <w:lang w:val="en-US"/>
        </w:rPr>
        <w:t xml:space="preserve">om User a copy of any </w:t>
      </w:r>
      <w:r w:rsidR="00302B89">
        <w:rPr>
          <w:rFonts w:ascii="Verdana" w:hAnsi="Verdana"/>
          <w:sz w:val="18"/>
          <w:szCs w:val="18"/>
          <w:lang w:val="en-US"/>
        </w:rPr>
        <w:t>Results</w:t>
      </w:r>
      <w:r>
        <w:rPr>
          <w:rFonts w:ascii="Verdana" w:hAnsi="Verdana"/>
          <w:sz w:val="18"/>
          <w:szCs w:val="18"/>
          <w:lang w:val="en-US"/>
        </w:rPr>
        <w:t xml:space="preserve"> arising from the use of the Dataset provided to the User under this Agreement</w:t>
      </w:r>
      <w:r w:rsidR="00302B89">
        <w:rPr>
          <w:rFonts w:ascii="Verdana" w:hAnsi="Verdana"/>
          <w:sz w:val="18"/>
          <w:szCs w:val="18"/>
          <w:lang w:val="en-US"/>
        </w:rPr>
        <w:t xml:space="preserve">, </w:t>
      </w:r>
      <w:r w:rsidR="00302B89" w:rsidRPr="00302B89">
        <w:rPr>
          <w:rFonts w:ascii="Verdana" w:hAnsi="Verdana"/>
          <w:sz w:val="18"/>
          <w:szCs w:val="18"/>
          <w:lang w:val="en-US"/>
        </w:rPr>
        <w:t>for its own internal, non-commercial research or educational purposes, on the condition that the Holder complies with restrictions relating to Confidential Information outlined in this Agreement and provided that such right does not in any way impede or infringe the User’s rights to the Results</w:t>
      </w:r>
      <w:r>
        <w:rPr>
          <w:rFonts w:ascii="Verdana" w:hAnsi="Verdana"/>
          <w:sz w:val="18"/>
          <w:szCs w:val="18"/>
          <w:lang w:val="en-US"/>
        </w:rPr>
        <w:t xml:space="preserve">. </w:t>
      </w:r>
    </w:p>
    <w:p w14:paraId="7478CE9F" w14:textId="77777777" w:rsidR="00437855" w:rsidRPr="00437855" w:rsidRDefault="00437855" w:rsidP="006F3099">
      <w:pPr>
        <w:tabs>
          <w:tab w:val="num" w:pos="576"/>
        </w:tabs>
        <w:rPr>
          <w:rFonts w:ascii="Verdana" w:eastAsia="Times New Roman" w:hAnsi="Verdana" w:cs="Times New Roman"/>
          <w:sz w:val="18"/>
          <w:szCs w:val="18"/>
        </w:rPr>
      </w:pPr>
      <w:r>
        <w:rPr>
          <w:rFonts w:ascii="Verdana" w:hAnsi="Verdana"/>
          <w:b/>
          <w:sz w:val="18"/>
          <w:szCs w:val="18"/>
          <w:lang w:val="en-US"/>
        </w:rPr>
        <w:t>Article 8 Confidentiality</w:t>
      </w:r>
      <w:r w:rsidR="00964479">
        <w:rPr>
          <w:rFonts w:ascii="Verdana" w:hAnsi="Verdana"/>
          <w:b/>
          <w:sz w:val="18"/>
          <w:szCs w:val="18"/>
          <w:lang w:val="en-US"/>
        </w:rPr>
        <w:br/>
      </w:r>
      <w:r w:rsidR="00964479">
        <w:rPr>
          <w:rFonts w:ascii="Verdana" w:hAnsi="Verdana"/>
          <w:b/>
          <w:sz w:val="18"/>
          <w:szCs w:val="18"/>
          <w:lang w:val="en-US"/>
        </w:rPr>
        <w:br/>
      </w:r>
      <w:r w:rsidRPr="00437855">
        <w:rPr>
          <w:rFonts w:ascii="Verdana" w:eastAsia="Times New Roman" w:hAnsi="Verdana" w:cs="Times New Roman"/>
          <w:i/>
          <w:sz w:val="18"/>
          <w:szCs w:val="18"/>
        </w:rPr>
        <w:t>Confidential Information.</w:t>
      </w:r>
      <w:r w:rsidRPr="00437855">
        <w:rPr>
          <w:rFonts w:ascii="Verdana" w:eastAsia="Times New Roman" w:hAnsi="Verdana" w:cs="Times New Roman"/>
          <w:sz w:val="18"/>
          <w:szCs w:val="18"/>
        </w:rPr>
        <w:t xml:space="preserve"> The Parties hereto shall treat all proprietary data and other information received from the other Party, including but not limited to business information, technical information and the analyses, evaluations, Data and other information and materials as confidential and proprietary to such other Party (hereinafter referred to as: “</w:t>
      </w:r>
      <w:r w:rsidRPr="00437855">
        <w:rPr>
          <w:rFonts w:ascii="Verdana" w:eastAsia="Times New Roman" w:hAnsi="Verdana" w:cs="Times New Roman"/>
          <w:b/>
          <w:sz w:val="18"/>
          <w:szCs w:val="18"/>
        </w:rPr>
        <w:t>Confidential Information</w:t>
      </w:r>
      <w:r w:rsidRPr="00437855">
        <w:rPr>
          <w:rFonts w:ascii="Verdana" w:eastAsia="Times New Roman" w:hAnsi="Verdana" w:cs="Times New Roman"/>
          <w:sz w:val="18"/>
          <w:szCs w:val="18"/>
        </w:rPr>
        <w:t xml:space="preserve">”). </w:t>
      </w:r>
    </w:p>
    <w:p w14:paraId="599BB0A2" w14:textId="77777777" w:rsidR="00437855" w:rsidRPr="00437855" w:rsidRDefault="00437855" w:rsidP="006F3099">
      <w:pPr>
        <w:keepNext/>
        <w:numPr>
          <w:ilvl w:val="1"/>
          <w:numId w:val="0"/>
        </w:numPr>
        <w:spacing w:after="0" w:line="240" w:lineRule="auto"/>
        <w:jc w:val="both"/>
        <w:outlineLvl w:val="1"/>
        <w:rPr>
          <w:rFonts w:ascii="Verdana" w:eastAsia="Times New Roman" w:hAnsi="Verdana" w:cs="Times New Roman"/>
          <w:sz w:val="18"/>
          <w:szCs w:val="18"/>
        </w:rPr>
      </w:pPr>
      <w:r w:rsidRPr="00437855">
        <w:rPr>
          <w:rFonts w:ascii="Verdana" w:eastAsia="Times New Roman" w:hAnsi="Verdana" w:cs="Times New Roman"/>
          <w:i/>
          <w:sz w:val="18"/>
          <w:szCs w:val="18"/>
        </w:rPr>
        <w:t>Restrictions on disclosure.</w:t>
      </w:r>
      <w:r w:rsidRPr="00437855">
        <w:rPr>
          <w:rFonts w:ascii="Verdana" w:eastAsia="Times New Roman" w:hAnsi="Verdana" w:cs="Times New Roman"/>
          <w:sz w:val="18"/>
          <w:szCs w:val="18"/>
        </w:rPr>
        <w:t xml:space="preserve"> The Parties shall take all reasonable steps to maintain the secrecy of the Confidential Information received from the other Party. Moreover, neither Party shall duplicate or use any Confidential Information received from the other Party hereunder for any purpose other than </w:t>
      </w:r>
      <w:r w:rsidR="00302B89">
        <w:rPr>
          <w:rFonts w:ascii="Verdana" w:eastAsia="Times New Roman" w:hAnsi="Verdana" w:cs="Times New Roman"/>
          <w:sz w:val="18"/>
          <w:szCs w:val="18"/>
        </w:rPr>
        <w:t>in accordance with</w:t>
      </w:r>
      <w:r w:rsidRPr="00437855">
        <w:rPr>
          <w:rFonts w:ascii="Verdana" w:eastAsia="Times New Roman" w:hAnsi="Verdana" w:cs="Times New Roman"/>
          <w:sz w:val="18"/>
          <w:szCs w:val="18"/>
        </w:rPr>
        <w:t xml:space="preserve"> this Agreement.  In addition, neither Party shall disclose any Confidential Information to any third party that is not specifically authorized in writing by the disclosing Party to receive it. The receiving Party agrees to limit access to the Confidential Information to those employees or consultants who have a need to know in order to carry out the terms of this Agreement. Each Party shall require such employees/consultants to sign non disclosure agreements sufficient for such employee/consultants to comply with </w:t>
      </w:r>
      <w:r w:rsidR="00302B89" w:rsidRPr="00302B89">
        <w:rPr>
          <w:rFonts w:ascii="Verdana" w:eastAsia="Times New Roman" w:hAnsi="Verdana" w:cs="Times New Roman"/>
          <w:sz w:val="18"/>
          <w:szCs w:val="18"/>
        </w:rPr>
        <w:t xml:space="preserve">terms of confidentiality substantially similar to those outlined in </w:t>
      </w:r>
      <w:r w:rsidRPr="00437855">
        <w:rPr>
          <w:rFonts w:ascii="Verdana" w:eastAsia="Times New Roman" w:hAnsi="Verdana" w:cs="Times New Roman"/>
          <w:sz w:val="18"/>
          <w:szCs w:val="18"/>
        </w:rPr>
        <w:t xml:space="preserve">this Agreement. The obligation of confidentiality of the receiving Party shall continue for five (5) years after termination of the Agreement. </w:t>
      </w:r>
    </w:p>
    <w:p w14:paraId="44D40EE4" w14:textId="77777777" w:rsidR="00437855" w:rsidRPr="00437855" w:rsidRDefault="00437855" w:rsidP="00437855">
      <w:pPr>
        <w:spacing w:after="0" w:line="240" w:lineRule="auto"/>
        <w:jc w:val="both"/>
        <w:rPr>
          <w:rFonts w:ascii="Verdana" w:eastAsia="Times New Roman" w:hAnsi="Verdana" w:cs="Times New Roman"/>
          <w:sz w:val="18"/>
          <w:szCs w:val="18"/>
        </w:rPr>
      </w:pPr>
    </w:p>
    <w:p w14:paraId="164C2B14" w14:textId="77777777" w:rsidR="00437855" w:rsidRPr="00437855" w:rsidRDefault="00437855" w:rsidP="006F3099">
      <w:pPr>
        <w:keepNext/>
        <w:numPr>
          <w:ilvl w:val="1"/>
          <w:numId w:val="0"/>
        </w:numPr>
        <w:spacing w:after="0" w:line="240" w:lineRule="auto"/>
        <w:jc w:val="both"/>
        <w:outlineLvl w:val="1"/>
        <w:rPr>
          <w:rFonts w:ascii="Verdana" w:eastAsia="Times New Roman" w:hAnsi="Verdana" w:cs="Times New Roman"/>
          <w:sz w:val="18"/>
          <w:szCs w:val="18"/>
        </w:rPr>
      </w:pPr>
      <w:r w:rsidRPr="00437855">
        <w:rPr>
          <w:rFonts w:ascii="Verdana" w:eastAsia="Times New Roman" w:hAnsi="Verdana" w:cs="Times New Roman"/>
          <w:i/>
          <w:sz w:val="18"/>
          <w:szCs w:val="18"/>
        </w:rPr>
        <w:t>Exceptions.</w:t>
      </w:r>
      <w:r w:rsidRPr="00437855">
        <w:rPr>
          <w:rFonts w:ascii="Verdana" w:eastAsia="Times New Roman" w:hAnsi="Verdana" w:cs="Times New Roman"/>
          <w:sz w:val="18"/>
          <w:szCs w:val="18"/>
        </w:rPr>
        <w:t xml:space="preserve"> The Parties agree that the information received from the other Party shall not be deemed Confidential Information to the extent the receiving Party can prove by written record that:</w:t>
      </w:r>
    </w:p>
    <w:p w14:paraId="031D677A" w14:textId="77777777" w:rsidR="00437855" w:rsidRPr="00437855" w:rsidRDefault="00437855" w:rsidP="00437855">
      <w:pPr>
        <w:spacing w:after="0" w:line="240" w:lineRule="auto"/>
        <w:rPr>
          <w:rFonts w:ascii="Verdana" w:eastAsia="Times New Roman" w:hAnsi="Verdana" w:cs="Times New Roman"/>
          <w:sz w:val="18"/>
          <w:szCs w:val="18"/>
        </w:rPr>
      </w:pPr>
    </w:p>
    <w:p w14:paraId="1A175232" w14:textId="77777777" w:rsidR="00437855" w:rsidRPr="00437855" w:rsidRDefault="00437855" w:rsidP="00437855">
      <w:pPr>
        <w:keepNext/>
        <w:numPr>
          <w:ilvl w:val="2"/>
          <w:numId w:val="4"/>
        </w:numPr>
        <w:tabs>
          <w:tab w:val="num" w:pos="1080"/>
        </w:tabs>
        <w:spacing w:after="0" w:line="240" w:lineRule="auto"/>
        <w:ind w:left="1080" w:hanging="540"/>
        <w:jc w:val="both"/>
        <w:outlineLvl w:val="2"/>
        <w:rPr>
          <w:rFonts w:ascii="Verdana" w:eastAsia="Times New Roman" w:hAnsi="Verdana" w:cs="Times New Roman"/>
          <w:snapToGrid w:val="0"/>
          <w:sz w:val="18"/>
          <w:szCs w:val="18"/>
        </w:rPr>
      </w:pPr>
      <w:r w:rsidRPr="00437855">
        <w:rPr>
          <w:rFonts w:ascii="Verdana" w:eastAsia="Times New Roman" w:hAnsi="Verdana" w:cs="Times New Roman"/>
          <w:snapToGrid w:val="0"/>
          <w:sz w:val="18"/>
          <w:szCs w:val="18"/>
        </w:rPr>
        <w:lastRenderedPageBreak/>
        <w:t xml:space="preserve">it already </w:t>
      </w:r>
      <w:r w:rsidRPr="00437855">
        <w:rPr>
          <w:rFonts w:ascii="Verdana" w:eastAsia="Times New Roman" w:hAnsi="Verdana" w:cs="Times New Roman"/>
          <w:sz w:val="18"/>
          <w:szCs w:val="18"/>
        </w:rPr>
        <w:t>rightfully had knowledge of such Confidential Information prior to disclosure  without obligation of confidentiality</w:t>
      </w:r>
      <w:r w:rsidR="00302B89" w:rsidRPr="00302B89">
        <w:rPr>
          <w:rFonts w:ascii="Verdana" w:eastAsia="Times New Roman" w:hAnsi="Verdana" w:cs="Times New Roman"/>
          <w:sz w:val="18"/>
          <w:szCs w:val="18"/>
        </w:rPr>
        <w:t xml:space="preserve"> to the disclosing Party</w:t>
      </w:r>
      <w:r w:rsidRPr="00437855">
        <w:rPr>
          <w:rFonts w:ascii="Verdana" w:eastAsia="Times New Roman" w:hAnsi="Verdana" w:cs="Times New Roman"/>
          <w:sz w:val="18"/>
          <w:szCs w:val="18"/>
        </w:rPr>
        <w:t>, or</w:t>
      </w:r>
    </w:p>
    <w:p w14:paraId="0BB8F55A" w14:textId="77777777" w:rsidR="00437855" w:rsidRPr="00437855" w:rsidRDefault="00437855" w:rsidP="00437855">
      <w:pPr>
        <w:keepNext/>
        <w:numPr>
          <w:ilvl w:val="2"/>
          <w:numId w:val="4"/>
        </w:numPr>
        <w:tabs>
          <w:tab w:val="num" w:pos="1080"/>
        </w:tabs>
        <w:spacing w:after="0" w:line="240" w:lineRule="auto"/>
        <w:ind w:left="1080" w:hanging="540"/>
        <w:jc w:val="both"/>
        <w:outlineLvl w:val="2"/>
        <w:rPr>
          <w:rFonts w:ascii="Verdana" w:eastAsia="Times New Roman" w:hAnsi="Verdana" w:cs="Times New Roman"/>
          <w:snapToGrid w:val="0"/>
          <w:sz w:val="18"/>
          <w:szCs w:val="18"/>
        </w:rPr>
      </w:pPr>
      <w:r w:rsidRPr="00437855">
        <w:rPr>
          <w:rFonts w:ascii="Verdana" w:eastAsia="Times New Roman" w:hAnsi="Verdana" w:cs="Times New Roman"/>
          <w:snapToGrid w:val="0"/>
          <w:sz w:val="18"/>
          <w:szCs w:val="18"/>
        </w:rPr>
        <w:t xml:space="preserve">information </w:t>
      </w:r>
      <w:r w:rsidRPr="00437855">
        <w:rPr>
          <w:rFonts w:ascii="Verdana" w:eastAsia="Times New Roman" w:hAnsi="Verdana" w:cs="Times New Roman"/>
          <w:sz w:val="18"/>
          <w:szCs w:val="18"/>
        </w:rPr>
        <w:t xml:space="preserve">was already </w:t>
      </w:r>
      <w:r w:rsidR="00302B89" w:rsidRPr="00302B89">
        <w:rPr>
          <w:rFonts w:ascii="Verdana" w:eastAsia="Times New Roman" w:hAnsi="Verdana" w:cs="Times New Roman"/>
          <w:sz w:val="18"/>
          <w:szCs w:val="18"/>
        </w:rPr>
        <w:t xml:space="preserve">publicly available </w:t>
      </w:r>
      <w:r w:rsidRPr="00437855">
        <w:rPr>
          <w:rFonts w:ascii="Verdana" w:eastAsia="Times New Roman" w:hAnsi="Verdana" w:cs="Times New Roman"/>
          <w:sz w:val="18"/>
          <w:szCs w:val="18"/>
        </w:rPr>
        <w:t>or becomes publicly known through no fault of the  receiving Party, or</w:t>
      </w:r>
    </w:p>
    <w:p w14:paraId="51A9361E" w14:textId="77777777" w:rsidR="00437855" w:rsidRPr="001031CB" w:rsidRDefault="00302B89" w:rsidP="00437855">
      <w:pPr>
        <w:keepNext/>
        <w:numPr>
          <w:ilvl w:val="2"/>
          <w:numId w:val="4"/>
        </w:numPr>
        <w:tabs>
          <w:tab w:val="num" w:pos="1080"/>
        </w:tabs>
        <w:spacing w:after="0" w:line="240" w:lineRule="auto"/>
        <w:ind w:left="1080" w:hanging="540"/>
        <w:jc w:val="both"/>
        <w:outlineLvl w:val="2"/>
        <w:rPr>
          <w:rFonts w:ascii="Verdana" w:eastAsia="Times New Roman" w:hAnsi="Verdana" w:cs="Times New Roman"/>
          <w:snapToGrid w:val="0"/>
          <w:sz w:val="18"/>
          <w:szCs w:val="18"/>
        </w:rPr>
      </w:pPr>
      <w:r>
        <w:rPr>
          <w:rFonts w:ascii="Verdana" w:eastAsia="Times New Roman" w:hAnsi="Verdana" w:cs="Times New Roman"/>
          <w:snapToGrid w:val="0"/>
          <w:sz w:val="18"/>
          <w:szCs w:val="18"/>
        </w:rPr>
        <w:t>the</w:t>
      </w:r>
      <w:r w:rsidR="00437855" w:rsidRPr="00437855">
        <w:rPr>
          <w:rFonts w:ascii="Verdana" w:eastAsia="Times New Roman" w:hAnsi="Verdana" w:cs="Times New Roman"/>
          <w:sz w:val="18"/>
          <w:szCs w:val="18"/>
        </w:rPr>
        <w:t xml:space="preserve"> Confidential Information was already in its  possession or is subsequently developed by the receiving Party without use of Confidential Information received</w:t>
      </w:r>
      <w:r w:rsidR="001031CB" w:rsidRPr="001031CB">
        <w:rPr>
          <w:rFonts w:ascii="Verdana" w:eastAsia="Times New Roman" w:hAnsi="Verdana" w:cs="Times New Roman"/>
          <w:sz w:val="18"/>
          <w:szCs w:val="18"/>
        </w:rPr>
        <w:t xml:space="preserve"> from the disclosing Party</w:t>
      </w:r>
      <w:r w:rsidR="00437855" w:rsidRPr="00437855">
        <w:rPr>
          <w:rFonts w:ascii="Verdana" w:eastAsia="Times New Roman" w:hAnsi="Verdana" w:cs="Times New Roman"/>
          <w:sz w:val="18"/>
          <w:szCs w:val="18"/>
        </w:rPr>
        <w:t xml:space="preserve"> under this Agreement</w:t>
      </w:r>
      <w:r w:rsidR="001031CB">
        <w:rPr>
          <w:rFonts w:ascii="Verdana" w:eastAsia="Times New Roman" w:hAnsi="Verdana" w:cs="Times New Roman"/>
          <w:sz w:val="18"/>
          <w:szCs w:val="18"/>
        </w:rPr>
        <w:t>; or</w:t>
      </w:r>
    </w:p>
    <w:p w14:paraId="638DEE1E" w14:textId="77777777" w:rsidR="001031CB" w:rsidRPr="00A72582" w:rsidRDefault="001031CB" w:rsidP="001031CB">
      <w:pPr>
        <w:keepNext/>
        <w:numPr>
          <w:ilvl w:val="2"/>
          <w:numId w:val="4"/>
        </w:numPr>
        <w:tabs>
          <w:tab w:val="num" w:pos="1080"/>
        </w:tabs>
        <w:spacing w:after="0" w:line="240" w:lineRule="auto"/>
        <w:ind w:left="1080" w:hanging="540"/>
        <w:jc w:val="both"/>
        <w:outlineLvl w:val="2"/>
        <w:rPr>
          <w:rFonts w:ascii="Verdana" w:eastAsia="Times New Roman" w:hAnsi="Verdana" w:cs="Times New Roman"/>
          <w:snapToGrid w:val="0"/>
          <w:sz w:val="18"/>
          <w:szCs w:val="18"/>
        </w:rPr>
      </w:pPr>
      <w:r>
        <w:rPr>
          <w:rFonts w:ascii="Verdana" w:eastAsia="Times New Roman" w:hAnsi="Verdana" w:cs="Times New Roman"/>
          <w:sz w:val="18"/>
          <w:szCs w:val="18"/>
        </w:rPr>
        <w:t xml:space="preserve">Confidential Information becomes available to the receiving Party from a third party that is not bound under obligation of confidentiality to the disclosing Party, or </w:t>
      </w:r>
    </w:p>
    <w:p w14:paraId="56F4F134" w14:textId="77777777" w:rsidR="001031CB" w:rsidRPr="00437855" w:rsidRDefault="001031CB" w:rsidP="001031CB">
      <w:pPr>
        <w:keepNext/>
        <w:numPr>
          <w:ilvl w:val="2"/>
          <w:numId w:val="4"/>
        </w:numPr>
        <w:tabs>
          <w:tab w:val="num" w:pos="1080"/>
        </w:tabs>
        <w:spacing w:after="0" w:line="240" w:lineRule="auto"/>
        <w:ind w:left="1080" w:hanging="540"/>
        <w:jc w:val="both"/>
        <w:outlineLvl w:val="2"/>
        <w:rPr>
          <w:rFonts w:ascii="Verdana" w:eastAsia="Times New Roman" w:hAnsi="Verdana" w:cs="Times New Roman"/>
          <w:snapToGrid w:val="0"/>
          <w:sz w:val="18"/>
          <w:szCs w:val="18"/>
        </w:rPr>
      </w:pPr>
      <w:r>
        <w:rPr>
          <w:rFonts w:ascii="Verdana" w:eastAsia="Times New Roman" w:hAnsi="Verdana" w:cs="Times New Roman"/>
          <w:sz w:val="18"/>
          <w:szCs w:val="18"/>
        </w:rPr>
        <w:t>the information is published in accordance with the terms of this Agreement.</w:t>
      </w:r>
    </w:p>
    <w:p w14:paraId="0DD63ED8" w14:textId="77777777" w:rsidR="00437855" w:rsidRPr="00437855" w:rsidRDefault="00437855" w:rsidP="00437855">
      <w:pPr>
        <w:spacing w:after="0" w:line="240" w:lineRule="auto"/>
        <w:ind w:left="720"/>
        <w:jc w:val="both"/>
        <w:rPr>
          <w:rFonts w:ascii="Verdana" w:eastAsia="Times New Roman" w:hAnsi="Verdana" w:cs="Times New Roman"/>
          <w:sz w:val="18"/>
          <w:szCs w:val="18"/>
        </w:rPr>
      </w:pPr>
    </w:p>
    <w:p w14:paraId="6F35ADF9" w14:textId="77777777" w:rsidR="00437855" w:rsidRPr="00437855" w:rsidRDefault="00437855" w:rsidP="006F3099">
      <w:pPr>
        <w:keepNext/>
        <w:numPr>
          <w:ilvl w:val="1"/>
          <w:numId w:val="0"/>
        </w:numPr>
        <w:spacing w:after="0" w:line="240" w:lineRule="auto"/>
        <w:jc w:val="both"/>
        <w:outlineLvl w:val="1"/>
        <w:rPr>
          <w:rFonts w:ascii="Verdana" w:eastAsia="Times New Roman" w:hAnsi="Verdana" w:cs="Times New Roman"/>
          <w:sz w:val="18"/>
          <w:szCs w:val="18"/>
        </w:rPr>
      </w:pPr>
      <w:r w:rsidRPr="00437855">
        <w:rPr>
          <w:rFonts w:ascii="Verdana" w:eastAsia="Times New Roman" w:hAnsi="Verdana" w:cs="Times New Roman"/>
          <w:i/>
          <w:sz w:val="18"/>
          <w:szCs w:val="18"/>
        </w:rPr>
        <w:t>Compulsory disclosure.</w:t>
      </w:r>
      <w:r w:rsidRPr="00437855">
        <w:rPr>
          <w:rFonts w:ascii="Verdana" w:eastAsia="Times New Roman" w:hAnsi="Verdana" w:cs="Times New Roman"/>
          <w:sz w:val="18"/>
          <w:szCs w:val="18"/>
        </w:rPr>
        <w:t xml:space="preserve"> Either Party may disclose Confidential Information to the extent required to be disclosed by the receiving Party to comply with applicable mandatory laws, to defend or prosecute litigation or to comply with governmental regulations, provided that the receiving Party takes reasonable and lawful actions to avoid or minimize the extent of such disclosure and informs the disclosing Party promptly of the requirement for such disclosure so that the disclosing Party may take steps to seek to prevent or limit the extent of disclosure. Parties agree to take any actions available to ensure that such competent authorities treat such Confidential Information as confidential.</w:t>
      </w:r>
    </w:p>
    <w:p w14:paraId="79600A90" w14:textId="77777777" w:rsidR="00437855" w:rsidRPr="00437855" w:rsidRDefault="00437855" w:rsidP="00437855">
      <w:pPr>
        <w:spacing w:after="0" w:line="240" w:lineRule="auto"/>
        <w:jc w:val="both"/>
        <w:rPr>
          <w:rFonts w:ascii="Verdana" w:eastAsia="Times New Roman" w:hAnsi="Verdana" w:cs="Times New Roman"/>
          <w:sz w:val="18"/>
          <w:szCs w:val="18"/>
        </w:rPr>
      </w:pPr>
    </w:p>
    <w:p w14:paraId="74821FBC" w14:textId="77777777" w:rsidR="00437855" w:rsidRPr="00437855" w:rsidRDefault="00437855" w:rsidP="006F3099">
      <w:pPr>
        <w:keepNext/>
        <w:numPr>
          <w:ilvl w:val="1"/>
          <w:numId w:val="0"/>
        </w:numPr>
        <w:spacing w:after="0" w:line="240" w:lineRule="auto"/>
        <w:jc w:val="both"/>
        <w:outlineLvl w:val="1"/>
        <w:rPr>
          <w:rFonts w:ascii="Verdana" w:eastAsia="Times New Roman" w:hAnsi="Verdana" w:cs="Times New Roman"/>
          <w:sz w:val="18"/>
          <w:szCs w:val="18"/>
        </w:rPr>
      </w:pPr>
      <w:r w:rsidRPr="00437855">
        <w:rPr>
          <w:rFonts w:ascii="Verdana" w:eastAsia="Times New Roman" w:hAnsi="Verdana" w:cs="Times New Roman"/>
          <w:i/>
          <w:sz w:val="18"/>
          <w:szCs w:val="18"/>
        </w:rPr>
        <w:t>Return and/or destruction of Confidential Information.</w:t>
      </w:r>
      <w:r w:rsidRPr="00437855">
        <w:rPr>
          <w:rFonts w:ascii="Verdana" w:eastAsia="Times New Roman" w:hAnsi="Verdana" w:cs="Times New Roman"/>
          <w:sz w:val="18"/>
          <w:szCs w:val="18"/>
        </w:rPr>
        <w:t xml:space="preserve"> The Parties agree that such Confidential Information shall remain the property of the disclosing Party, and that all Confidential Information shall be returned to or destroyed by the disclosing Party within thirty (30) days after written request by the disclosing Party. Within thirty (30) days after termination of this Agreement the (remaining) Confidential Information and all copies or extracts thereof shall either be returned or destroyed upon </w:t>
      </w:r>
      <w:r w:rsidR="001031CB">
        <w:rPr>
          <w:rFonts w:ascii="Verdana" w:eastAsia="Times New Roman" w:hAnsi="Verdana" w:cs="Times New Roman"/>
          <w:sz w:val="18"/>
          <w:szCs w:val="18"/>
        </w:rPr>
        <w:t>request</w:t>
      </w:r>
      <w:r w:rsidRPr="00437855">
        <w:rPr>
          <w:rFonts w:ascii="Verdana" w:eastAsia="Times New Roman" w:hAnsi="Verdana" w:cs="Times New Roman"/>
          <w:sz w:val="18"/>
          <w:szCs w:val="18"/>
        </w:rPr>
        <w:t xml:space="preserve"> by the disclosing Party.  </w:t>
      </w:r>
    </w:p>
    <w:p w14:paraId="3F085F04" w14:textId="77777777" w:rsidR="00437855" w:rsidRDefault="00437855" w:rsidP="001D35B9">
      <w:pPr>
        <w:rPr>
          <w:rFonts w:ascii="Verdana" w:hAnsi="Verdana"/>
          <w:b/>
          <w:sz w:val="18"/>
          <w:szCs w:val="18"/>
          <w:lang w:val="en-US"/>
        </w:rPr>
      </w:pPr>
    </w:p>
    <w:p w14:paraId="3F31EFB3" w14:textId="77777777" w:rsidR="00437855" w:rsidRDefault="007F6070" w:rsidP="001D35B9">
      <w:pPr>
        <w:rPr>
          <w:rFonts w:ascii="Verdana" w:hAnsi="Verdana"/>
          <w:sz w:val="18"/>
          <w:szCs w:val="18"/>
          <w:lang w:val="en-US"/>
        </w:rPr>
      </w:pPr>
      <w:r>
        <w:rPr>
          <w:rFonts w:ascii="Verdana" w:hAnsi="Verdana"/>
          <w:b/>
          <w:sz w:val="18"/>
          <w:szCs w:val="18"/>
          <w:lang w:val="en-US"/>
        </w:rPr>
        <w:t xml:space="preserve">Article </w:t>
      </w:r>
      <w:r w:rsidR="00964479">
        <w:rPr>
          <w:rFonts w:ascii="Verdana" w:hAnsi="Verdana"/>
          <w:b/>
          <w:sz w:val="18"/>
          <w:szCs w:val="18"/>
          <w:lang w:val="en-US"/>
        </w:rPr>
        <w:t>9</w:t>
      </w:r>
      <w:r>
        <w:rPr>
          <w:rFonts w:ascii="Verdana" w:hAnsi="Verdana"/>
          <w:b/>
          <w:sz w:val="18"/>
          <w:szCs w:val="18"/>
          <w:lang w:val="en-US"/>
        </w:rPr>
        <w:t xml:space="preserve"> </w:t>
      </w:r>
      <w:r w:rsidRPr="007F6070">
        <w:rPr>
          <w:rFonts w:ascii="Verdana" w:hAnsi="Verdana"/>
          <w:b/>
          <w:sz w:val="18"/>
          <w:szCs w:val="18"/>
          <w:lang w:val="en-US"/>
        </w:rPr>
        <w:t>Termination of the Agreement</w:t>
      </w:r>
      <w:r w:rsidRPr="007F6070">
        <w:rPr>
          <w:rFonts w:ascii="Verdana" w:hAnsi="Verdana"/>
          <w:b/>
          <w:sz w:val="18"/>
          <w:szCs w:val="18"/>
          <w:lang w:val="en-US"/>
        </w:rPr>
        <w:br/>
      </w:r>
      <w:r>
        <w:rPr>
          <w:rFonts w:ascii="Verdana" w:hAnsi="Verdana"/>
          <w:sz w:val="18"/>
          <w:szCs w:val="18"/>
          <w:lang w:val="en-US"/>
        </w:rPr>
        <w:t xml:space="preserve">The Agreement shall formally terminate after </w:t>
      </w:r>
      <w:r w:rsidR="001031CB">
        <w:rPr>
          <w:rFonts w:ascii="Verdana" w:hAnsi="Verdana"/>
          <w:sz w:val="18"/>
          <w:szCs w:val="18"/>
          <w:lang w:val="en-US"/>
        </w:rPr>
        <w:t xml:space="preserve">the </w:t>
      </w:r>
      <w:r>
        <w:rPr>
          <w:rFonts w:ascii="Verdana" w:hAnsi="Verdana"/>
          <w:sz w:val="18"/>
          <w:szCs w:val="18"/>
          <w:lang w:val="en-US"/>
        </w:rPr>
        <w:t>User</w:t>
      </w:r>
      <w:r w:rsidR="001031CB">
        <w:rPr>
          <w:rFonts w:ascii="Verdana" w:hAnsi="Verdana"/>
          <w:sz w:val="18"/>
          <w:szCs w:val="18"/>
          <w:lang w:val="en-US"/>
        </w:rPr>
        <w:t xml:space="preserve">’s </w:t>
      </w:r>
      <w:r w:rsidR="001031CB" w:rsidRPr="001031CB">
        <w:rPr>
          <w:rFonts w:ascii="Verdana" w:hAnsi="Verdana"/>
          <w:sz w:val="18"/>
          <w:szCs w:val="18"/>
          <w:lang w:val="en-US"/>
        </w:rPr>
        <w:t xml:space="preserve">completion of the research using the Dataset and within the term </w:t>
      </w:r>
      <w:r>
        <w:rPr>
          <w:rFonts w:ascii="Verdana" w:hAnsi="Verdana"/>
          <w:sz w:val="18"/>
          <w:szCs w:val="18"/>
          <w:lang w:val="en-US"/>
        </w:rPr>
        <w:t>mentioned in Article 3.</w:t>
      </w:r>
      <w:r w:rsidR="00437855" w:rsidRPr="00437855">
        <w:rPr>
          <w:rFonts w:ascii="Verdana" w:hAnsi="Verdana"/>
          <w:sz w:val="18"/>
          <w:szCs w:val="18"/>
          <w:lang w:val="en-US"/>
        </w:rPr>
        <w:tab/>
      </w:r>
    </w:p>
    <w:p w14:paraId="79C5784C" w14:textId="77777777" w:rsidR="00F356A5" w:rsidRDefault="00437855" w:rsidP="001D35B9">
      <w:pPr>
        <w:rPr>
          <w:rFonts w:ascii="Verdana" w:hAnsi="Verdana"/>
          <w:sz w:val="18"/>
          <w:szCs w:val="18"/>
          <w:lang w:val="en-US"/>
        </w:rPr>
      </w:pPr>
      <w:r w:rsidRPr="00437855">
        <w:rPr>
          <w:rFonts w:ascii="Verdana" w:hAnsi="Verdana"/>
          <w:i/>
          <w:sz w:val="18"/>
          <w:szCs w:val="18"/>
          <w:lang w:val="en-US"/>
        </w:rPr>
        <w:t>Termination for breach.</w:t>
      </w:r>
      <w:r w:rsidRPr="00437855">
        <w:rPr>
          <w:rFonts w:ascii="Verdana" w:hAnsi="Verdana"/>
          <w:sz w:val="18"/>
          <w:szCs w:val="18"/>
          <w:lang w:val="en-US"/>
        </w:rPr>
        <w:t xml:space="preserve"> Either Party may terminate this Agreement at any time if the other Party fails to perform any material covenant, condition, or limitation herein, provided such other Party shall not have remedied (or taken reasonable steps to remedy) its failure within thirty (30) days after receipt of written notice of such failure.</w:t>
      </w:r>
    </w:p>
    <w:p w14:paraId="27A4E662" w14:textId="77777777" w:rsidR="00964479" w:rsidRPr="00964479" w:rsidRDefault="00964479" w:rsidP="00964479">
      <w:pPr>
        <w:spacing w:line="240" w:lineRule="auto"/>
        <w:rPr>
          <w:rFonts w:ascii="Verdana" w:hAnsi="Verdana"/>
          <w:sz w:val="18"/>
          <w:szCs w:val="18"/>
          <w:lang w:val="en-US"/>
        </w:rPr>
      </w:pPr>
      <w:r>
        <w:rPr>
          <w:rFonts w:ascii="Verdana" w:hAnsi="Verdana"/>
          <w:i/>
          <w:sz w:val="18"/>
          <w:szCs w:val="18"/>
          <w:lang w:val="en-US"/>
        </w:rPr>
        <w:t>Other terms of terminations.</w:t>
      </w:r>
      <w:r w:rsidRPr="00964479">
        <w:t xml:space="preserve"> Either Party may terminate this Agreement at any time if the other Party </w:t>
      </w:r>
      <w:r w:rsidRPr="00964479">
        <w:rPr>
          <w:rFonts w:ascii="Verdana" w:hAnsi="Verdana"/>
          <w:sz w:val="18"/>
          <w:szCs w:val="18"/>
          <w:lang w:val="en-US"/>
        </w:rPr>
        <w:t>becom</w:t>
      </w:r>
      <w:r w:rsidR="001031CB">
        <w:rPr>
          <w:rFonts w:ascii="Verdana" w:hAnsi="Verdana"/>
          <w:sz w:val="18"/>
          <w:szCs w:val="18"/>
          <w:lang w:val="en-US"/>
        </w:rPr>
        <w:t>es</w:t>
      </w:r>
      <w:r w:rsidRPr="00964479">
        <w:rPr>
          <w:rFonts w:ascii="Verdana" w:hAnsi="Verdana"/>
          <w:sz w:val="18"/>
          <w:szCs w:val="18"/>
          <w:lang w:val="en-US"/>
        </w:rPr>
        <w:t xml:space="preserve"> bankrupt or insolvent or ceas</w:t>
      </w:r>
      <w:r w:rsidR="001031CB">
        <w:rPr>
          <w:rFonts w:ascii="Verdana" w:hAnsi="Verdana"/>
          <w:sz w:val="18"/>
          <w:szCs w:val="18"/>
          <w:lang w:val="en-US"/>
        </w:rPr>
        <w:t>e</w:t>
      </w:r>
      <w:r w:rsidRPr="00964479">
        <w:rPr>
          <w:rFonts w:ascii="Verdana" w:hAnsi="Verdana"/>
          <w:sz w:val="18"/>
          <w:szCs w:val="18"/>
          <w:lang w:val="en-US"/>
        </w:rPr>
        <w:t xml:space="preserve"> to conduct business in the normal course.  </w:t>
      </w:r>
    </w:p>
    <w:p w14:paraId="7C27114B" w14:textId="77777777" w:rsidR="00437855" w:rsidRPr="00437855" w:rsidRDefault="00437855" w:rsidP="00437855">
      <w:pPr>
        <w:keepNext/>
        <w:spacing w:after="0" w:line="240" w:lineRule="auto"/>
        <w:jc w:val="both"/>
        <w:outlineLvl w:val="1"/>
        <w:rPr>
          <w:rFonts w:ascii="Verdana" w:eastAsia="Times New Roman" w:hAnsi="Verdana" w:cs="Times New Roman"/>
          <w:sz w:val="18"/>
          <w:szCs w:val="18"/>
          <w:lang w:val="en-US"/>
        </w:rPr>
      </w:pPr>
      <w:r w:rsidRPr="00437855">
        <w:rPr>
          <w:rFonts w:ascii="Verdana" w:eastAsia="Times New Roman" w:hAnsi="Verdana" w:cs="Times New Roman"/>
          <w:i/>
          <w:sz w:val="18"/>
          <w:szCs w:val="18"/>
          <w:lang w:val="en-US"/>
        </w:rPr>
        <w:t>Survival of terms</w:t>
      </w:r>
      <w:r w:rsidRPr="00437855">
        <w:rPr>
          <w:rFonts w:ascii="Verdana" w:eastAsia="Times New Roman" w:hAnsi="Verdana" w:cs="Times New Roman"/>
          <w:sz w:val="18"/>
          <w:szCs w:val="18"/>
          <w:lang w:val="en-US"/>
        </w:rPr>
        <w:t xml:space="preserve">. The provisions of this Agreement which by their nature are intended to survive termination or expiry will remain in effect after termination or expiry of this Agreement, including any and all confidential obligations of </w:t>
      </w:r>
      <w:r w:rsidR="00964479">
        <w:rPr>
          <w:rFonts w:ascii="Verdana" w:eastAsia="Times New Roman" w:hAnsi="Verdana" w:cs="Times New Roman"/>
          <w:sz w:val="18"/>
          <w:szCs w:val="18"/>
          <w:lang w:val="en-US"/>
        </w:rPr>
        <w:t>the Parties</w:t>
      </w:r>
      <w:r w:rsidRPr="00437855">
        <w:rPr>
          <w:rFonts w:ascii="Verdana" w:eastAsia="Times New Roman" w:hAnsi="Verdana" w:cs="Times New Roman"/>
          <w:sz w:val="18"/>
          <w:szCs w:val="18"/>
          <w:lang w:val="en-US"/>
        </w:rPr>
        <w:t>. Nothing in this Agreement shall be construed to release either Party of any obligations incurred prior to the effective date of termination.</w:t>
      </w:r>
    </w:p>
    <w:p w14:paraId="01CF6655" w14:textId="77777777" w:rsidR="00437855" w:rsidRPr="001D35B9" w:rsidRDefault="00437855" w:rsidP="001D35B9">
      <w:pPr>
        <w:rPr>
          <w:rFonts w:ascii="Verdana" w:hAnsi="Verdana"/>
          <w:sz w:val="18"/>
          <w:szCs w:val="18"/>
          <w:lang w:val="en-US"/>
        </w:rPr>
      </w:pPr>
    </w:p>
    <w:p w14:paraId="0C957691" w14:textId="77777777" w:rsidR="00964479" w:rsidRPr="00964479" w:rsidRDefault="007F6070" w:rsidP="00CF4D44">
      <w:pPr>
        <w:rPr>
          <w:rFonts w:ascii="Verdana" w:hAnsi="Verdana"/>
          <w:b/>
          <w:sz w:val="18"/>
          <w:szCs w:val="18"/>
        </w:rPr>
      </w:pPr>
      <w:r>
        <w:rPr>
          <w:rFonts w:ascii="Verdana" w:hAnsi="Verdana"/>
          <w:b/>
          <w:sz w:val="18"/>
          <w:szCs w:val="18"/>
          <w:lang w:val="en-US"/>
        </w:rPr>
        <w:t xml:space="preserve">Article </w:t>
      </w:r>
      <w:r w:rsidR="00964479">
        <w:rPr>
          <w:rFonts w:ascii="Verdana" w:hAnsi="Verdana"/>
          <w:b/>
          <w:sz w:val="18"/>
          <w:szCs w:val="18"/>
          <w:lang w:val="en-US"/>
        </w:rPr>
        <w:t>10</w:t>
      </w:r>
      <w:r>
        <w:rPr>
          <w:rFonts w:ascii="Verdana" w:hAnsi="Verdana"/>
          <w:b/>
          <w:sz w:val="18"/>
          <w:szCs w:val="18"/>
          <w:lang w:val="en-US"/>
        </w:rPr>
        <w:t xml:space="preserve"> </w:t>
      </w:r>
      <w:r w:rsidR="00964479">
        <w:rPr>
          <w:rFonts w:ascii="Verdana" w:hAnsi="Verdana"/>
          <w:b/>
          <w:sz w:val="18"/>
          <w:szCs w:val="18"/>
          <w:lang w:val="en-US"/>
        </w:rPr>
        <w:t xml:space="preserve">Miscellaneous </w:t>
      </w:r>
    </w:p>
    <w:p w14:paraId="5CF2482E" w14:textId="77777777" w:rsidR="00964479" w:rsidRPr="00964479" w:rsidRDefault="00964479" w:rsidP="00964479">
      <w:pPr>
        <w:keepNext/>
        <w:spacing w:after="0" w:line="240" w:lineRule="auto"/>
        <w:jc w:val="both"/>
        <w:outlineLvl w:val="1"/>
        <w:rPr>
          <w:rFonts w:ascii="Verdana" w:eastAsia="Times New Roman" w:hAnsi="Verdana" w:cs="Times New Roman"/>
          <w:sz w:val="18"/>
          <w:szCs w:val="18"/>
          <w:lang w:val="en-US"/>
        </w:rPr>
      </w:pPr>
      <w:r w:rsidRPr="00964479">
        <w:rPr>
          <w:rFonts w:ascii="Verdana" w:eastAsia="Times New Roman" w:hAnsi="Verdana" w:cs="Times New Roman"/>
          <w:i/>
          <w:sz w:val="18"/>
          <w:szCs w:val="18"/>
          <w:lang w:val="en-US"/>
        </w:rPr>
        <w:t>Force majeure.</w:t>
      </w:r>
      <w:r w:rsidRPr="00964479">
        <w:rPr>
          <w:rFonts w:ascii="Verdana" w:eastAsia="Times New Roman" w:hAnsi="Verdana" w:cs="Times New Roman"/>
          <w:sz w:val="18"/>
          <w:szCs w:val="18"/>
          <w:lang w:val="en-US"/>
        </w:rPr>
        <w:t xml:space="preserve"> “Force Majeure” shall mean any unforeseeable and exceptional event which is beyond the control of the affected Party and which renders the further performance of that Party's contractual obligations insuperable</w:t>
      </w:r>
      <w:r w:rsidR="001031CB" w:rsidRPr="001031CB">
        <w:rPr>
          <w:rFonts w:ascii="Verdana" w:eastAsia="Times New Roman" w:hAnsi="Verdana" w:cs="Times New Roman"/>
          <w:sz w:val="18"/>
          <w:szCs w:val="18"/>
          <w:lang w:val="en-US"/>
        </w:rPr>
        <w:t>including, but not limited to, Acts of God, regulations or acts of any government authority, war, civil commotion, strikes, or other labour disturbances, epidemics, fire, earthquakes, storms, power failures or other catastrophes of a similar nature</w:t>
      </w:r>
      <w:r w:rsidRPr="00964479">
        <w:rPr>
          <w:rFonts w:ascii="Verdana" w:eastAsia="Times New Roman" w:hAnsi="Verdana" w:cs="Times New Roman"/>
          <w:sz w:val="18"/>
          <w:szCs w:val="18"/>
          <w:lang w:val="en-US"/>
        </w:rPr>
        <w:t xml:space="preserve">. Neither Party shall be deemed to be in default of its contractual obligations whilst performance thereof is prevented by Force Majeure, provided that upon the occurrence of a Force Majeure, the Party suffering therefrom shall immediately give the other Party notice of the occurrence of Force Majeure, stating the nature of the event and providing evidence thereof, likely duration and foreseeable impact upon the other Party.  </w:t>
      </w:r>
    </w:p>
    <w:p w14:paraId="55C803B0" w14:textId="77777777" w:rsidR="00964479" w:rsidRPr="00964479" w:rsidRDefault="00964479" w:rsidP="00964479">
      <w:pPr>
        <w:keepNext/>
        <w:spacing w:after="0" w:line="240" w:lineRule="auto"/>
        <w:jc w:val="both"/>
        <w:outlineLvl w:val="1"/>
        <w:rPr>
          <w:rFonts w:ascii="Verdana" w:eastAsia="Times New Roman" w:hAnsi="Verdana" w:cs="Times New Roman"/>
          <w:sz w:val="18"/>
          <w:szCs w:val="18"/>
          <w:lang w:val="en-US"/>
        </w:rPr>
      </w:pPr>
    </w:p>
    <w:p w14:paraId="75425292" w14:textId="77777777" w:rsidR="00964479" w:rsidRPr="00964479" w:rsidRDefault="00964479" w:rsidP="00964479">
      <w:pPr>
        <w:keepNext/>
        <w:spacing w:after="0" w:line="240" w:lineRule="auto"/>
        <w:jc w:val="both"/>
        <w:outlineLvl w:val="1"/>
        <w:rPr>
          <w:rFonts w:ascii="Verdana" w:eastAsia="Times New Roman" w:hAnsi="Verdana" w:cs="Times New Roman"/>
          <w:sz w:val="18"/>
          <w:szCs w:val="18"/>
          <w:lang w:val="en-US"/>
        </w:rPr>
      </w:pPr>
      <w:r w:rsidRPr="00964479">
        <w:rPr>
          <w:rFonts w:ascii="Verdana" w:eastAsia="Times New Roman" w:hAnsi="Verdana" w:cs="Times New Roman"/>
          <w:i/>
          <w:sz w:val="18"/>
          <w:szCs w:val="18"/>
          <w:lang w:val="en-US"/>
        </w:rPr>
        <w:t>Notices.</w:t>
      </w:r>
      <w:r w:rsidRPr="00964479">
        <w:rPr>
          <w:rFonts w:ascii="Verdana" w:eastAsia="Times New Roman" w:hAnsi="Verdana" w:cs="Times New Roman"/>
          <w:sz w:val="18"/>
          <w:szCs w:val="18"/>
          <w:lang w:val="en-US"/>
        </w:rPr>
        <w:t xml:space="preserve"> Any notice to be given under this Agreement shall be sent in writing in </w:t>
      </w:r>
      <w:r w:rsidR="001031CB">
        <w:rPr>
          <w:rFonts w:ascii="Verdana" w:eastAsia="Times New Roman" w:hAnsi="Verdana" w:cs="Times New Roman"/>
          <w:sz w:val="18"/>
          <w:szCs w:val="18"/>
          <w:lang w:val="en-US"/>
        </w:rPr>
        <w:t xml:space="preserve">Dutch or </w:t>
      </w:r>
      <w:r w:rsidRPr="00964479">
        <w:rPr>
          <w:rFonts w:ascii="Verdana" w:eastAsia="Times New Roman" w:hAnsi="Verdana" w:cs="Times New Roman"/>
          <w:sz w:val="18"/>
          <w:szCs w:val="18"/>
          <w:lang w:val="en-US"/>
        </w:rPr>
        <w:t xml:space="preserve">English and shall be effective when either served by personal delivery, or deposited, postage prepaid, first class </w:t>
      </w:r>
      <w:r w:rsidRPr="00964479">
        <w:rPr>
          <w:rFonts w:ascii="Verdana" w:eastAsia="Times New Roman" w:hAnsi="Verdana" w:cs="Times New Roman"/>
          <w:sz w:val="18"/>
          <w:szCs w:val="18"/>
          <w:lang w:val="en-US"/>
        </w:rPr>
        <w:lastRenderedPageBreak/>
        <w:t>airmail registered or certified mail addressed to the Parties at their respective addresses set forth hereunder:</w:t>
      </w:r>
    </w:p>
    <w:p w14:paraId="0C66B0DD" w14:textId="77777777" w:rsidR="00964479" w:rsidRPr="00964479" w:rsidRDefault="00964479" w:rsidP="00964479">
      <w:pPr>
        <w:spacing w:after="0" w:line="240" w:lineRule="auto"/>
        <w:jc w:val="both"/>
        <w:rPr>
          <w:rFonts w:ascii="Verdana" w:eastAsia="Times New Roman" w:hAnsi="Verdana" w:cs="Times New Roman"/>
          <w:sz w:val="18"/>
          <w:szCs w:val="18"/>
          <w:lang w:val="en-US"/>
        </w:rPr>
      </w:pPr>
    </w:p>
    <w:p w14:paraId="5A9BD1A5" w14:textId="77777777" w:rsidR="00964479" w:rsidRPr="00964479" w:rsidRDefault="00964479" w:rsidP="00964479">
      <w:pPr>
        <w:keepNext/>
        <w:widowControl w:val="0"/>
        <w:tabs>
          <w:tab w:val="left" w:pos="440"/>
          <w:tab w:val="left" w:pos="780"/>
        </w:tabs>
        <w:spacing w:after="0" w:line="280" w:lineRule="exact"/>
        <w:ind w:left="567" w:hanging="11"/>
        <w:jc w:val="both"/>
        <w:rPr>
          <w:rFonts w:ascii="Verdana" w:eastAsia="Times New Roman" w:hAnsi="Verdana" w:cs="Times New Roman"/>
          <w:sz w:val="18"/>
          <w:szCs w:val="18"/>
          <w:lang w:val="en-US" w:eastAsia="nl-NL"/>
        </w:rPr>
      </w:pPr>
      <w:r w:rsidRPr="00964479">
        <w:rPr>
          <w:rFonts w:ascii="Verdana" w:eastAsia="Times New Roman" w:hAnsi="Verdana" w:cs="Times New Roman"/>
          <w:sz w:val="18"/>
          <w:szCs w:val="18"/>
          <w:lang w:val="en-US" w:eastAsia="nl-NL"/>
        </w:rPr>
        <w:t>If to Holder:</w:t>
      </w:r>
    </w:p>
    <w:p w14:paraId="26C68C19" w14:textId="77777777" w:rsidR="00964479" w:rsidRPr="00964479" w:rsidRDefault="00964479" w:rsidP="00964479">
      <w:pPr>
        <w:spacing w:after="0" w:line="240" w:lineRule="auto"/>
        <w:ind w:left="567"/>
        <w:jc w:val="both"/>
        <w:rPr>
          <w:rFonts w:ascii="Verdana" w:eastAsia="Times New Roman" w:hAnsi="Verdana" w:cs="Times New Roman"/>
          <w:sz w:val="18"/>
          <w:szCs w:val="18"/>
          <w:lang w:val="en-US"/>
        </w:rPr>
      </w:pPr>
    </w:p>
    <w:p w14:paraId="29F956CD" w14:textId="77777777" w:rsidR="00964479" w:rsidRPr="00964479" w:rsidRDefault="00964479" w:rsidP="00964479">
      <w:pPr>
        <w:spacing w:after="0" w:line="240" w:lineRule="auto"/>
        <w:ind w:left="567"/>
        <w:jc w:val="both"/>
        <w:rPr>
          <w:rFonts w:ascii="Verdana" w:eastAsia="Times New Roman" w:hAnsi="Verdana" w:cs="Times New Roman"/>
          <w:sz w:val="18"/>
          <w:szCs w:val="18"/>
          <w:lang w:val="en-US"/>
        </w:rPr>
      </w:pPr>
      <w:r w:rsidRPr="00964479">
        <w:rPr>
          <w:rFonts w:ascii="Verdana" w:eastAsia="Times New Roman" w:hAnsi="Verdana" w:cs="Times New Roman"/>
          <w:sz w:val="18"/>
          <w:szCs w:val="18"/>
          <w:lang w:val="en-US"/>
        </w:rPr>
        <w:t>If to User:</w:t>
      </w:r>
    </w:p>
    <w:p w14:paraId="5D83C765" w14:textId="77777777" w:rsidR="00655B68" w:rsidRPr="00655B68" w:rsidRDefault="00655B68" w:rsidP="00655B68">
      <w:pPr>
        <w:spacing w:after="0" w:line="240" w:lineRule="auto"/>
        <w:ind w:left="567"/>
        <w:jc w:val="both"/>
        <w:rPr>
          <w:rFonts w:ascii="Verdana" w:eastAsia="Times New Roman" w:hAnsi="Verdana" w:cs="Times New Roman"/>
          <w:sz w:val="18"/>
          <w:szCs w:val="18"/>
          <w:lang w:val="en-US"/>
        </w:rPr>
      </w:pPr>
      <w:r w:rsidRPr="00655B68">
        <w:rPr>
          <w:rFonts w:ascii="Verdana" w:eastAsia="Times New Roman" w:hAnsi="Verdana" w:cs="Times New Roman"/>
          <w:sz w:val="18"/>
          <w:szCs w:val="18"/>
          <w:lang w:val="en-US"/>
        </w:rPr>
        <w:t>Maastricht University</w:t>
      </w:r>
    </w:p>
    <w:p w14:paraId="23854E20" w14:textId="77777777" w:rsidR="00655B68" w:rsidRPr="00655B68" w:rsidRDefault="00655B68" w:rsidP="00655B68">
      <w:pPr>
        <w:spacing w:after="0" w:line="240" w:lineRule="auto"/>
        <w:ind w:left="567"/>
        <w:jc w:val="both"/>
        <w:rPr>
          <w:rFonts w:ascii="Verdana" w:eastAsia="Times New Roman" w:hAnsi="Verdana" w:cs="Times New Roman"/>
          <w:sz w:val="18"/>
          <w:szCs w:val="18"/>
          <w:lang w:val="en-US"/>
        </w:rPr>
      </w:pPr>
      <w:r w:rsidRPr="00655B68">
        <w:rPr>
          <w:rFonts w:ascii="Verdana" w:eastAsia="Times New Roman" w:hAnsi="Verdana" w:cs="Times New Roman"/>
          <w:sz w:val="18"/>
          <w:szCs w:val="18"/>
          <w:lang w:val="en-US"/>
        </w:rPr>
        <w:t>Faculty of Health, Medicine and Life Sciences</w:t>
      </w:r>
    </w:p>
    <w:p w14:paraId="4C12F2B2" w14:textId="77777777" w:rsidR="00655B68" w:rsidRPr="00655B68" w:rsidRDefault="00655B68" w:rsidP="00655B68">
      <w:pPr>
        <w:spacing w:after="0" w:line="240" w:lineRule="auto"/>
        <w:ind w:left="567"/>
        <w:jc w:val="both"/>
        <w:rPr>
          <w:rFonts w:ascii="Verdana" w:eastAsia="Times New Roman" w:hAnsi="Verdana" w:cs="Times New Roman"/>
          <w:sz w:val="18"/>
          <w:szCs w:val="18"/>
          <w:lang w:val="en-US"/>
        </w:rPr>
      </w:pPr>
      <w:r w:rsidRPr="00655B68">
        <w:rPr>
          <w:rFonts w:ascii="Verdana" w:eastAsia="Times New Roman" w:hAnsi="Verdana" w:cs="Times New Roman"/>
          <w:sz w:val="18"/>
          <w:szCs w:val="18"/>
          <w:lang w:val="en-US"/>
        </w:rPr>
        <w:t>School for Public Health and Primary Care</w:t>
      </w:r>
    </w:p>
    <w:p w14:paraId="0DF58509" w14:textId="189C838C" w:rsidR="00655B68" w:rsidRPr="004B0886" w:rsidRDefault="00655B68" w:rsidP="00655B68">
      <w:pPr>
        <w:spacing w:after="0" w:line="240" w:lineRule="auto"/>
        <w:ind w:left="567"/>
        <w:jc w:val="both"/>
        <w:rPr>
          <w:rFonts w:ascii="Verdana" w:eastAsia="Times New Roman" w:hAnsi="Verdana" w:cs="Times New Roman"/>
          <w:sz w:val="18"/>
          <w:szCs w:val="18"/>
          <w:lang w:val="en-US"/>
        </w:rPr>
      </w:pPr>
      <w:r w:rsidRPr="004B0886">
        <w:rPr>
          <w:rFonts w:ascii="Verdana" w:eastAsia="Times New Roman" w:hAnsi="Verdana" w:cs="Times New Roman"/>
          <w:sz w:val="18"/>
          <w:szCs w:val="18"/>
          <w:lang w:val="en-US"/>
        </w:rPr>
        <w:t xml:space="preserve">Att. </w:t>
      </w:r>
      <w:r w:rsidR="002B7AB2" w:rsidRPr="004B0886">
        <w:rPr>
          <w:rFonts w:ascii="Verdana" w:eastAsia="Times New Roman" w:hAnsi="Verdana" w:cs="Times New Roman"/>
          <w:sz w:val="18"/>
          <w:szCs w:val="18"/>
          <w:lang w:val="en-US"/>
        </w:rPr>
        <w:t>M. Willems</w:t>
      </w:r>
    </w:p>
    <w:p w14:paraId="1EFD731A" w14:textId="77777777" w:rsidR="00655B68" w:rsidRPr="004B0886" w:rsidRDefault="00655B68" w:rsidP="00655B68">
      <w:pPr>
        <w:spacing w:after="0" w:line="240" w:lineRule="auto"/>
        <w:ind w:left="567"/>
        <w:jc w:val="both"/>
        <w:rPr>
          <w:rFonts w:ascii="Verdana" w:eastAsia="Times New Roman" w:hAnsi="Verdana" w:cs="Times New Roman"/>
          <w:sz w:val="18"/>
          <w:szCs w:val="18"/>
          <w:lang w:val="en-US"/>
        </w:rPr>
      </w:pPr>
      <w:r w:rsidRPr="004B0886">
        <w:rPr>
          <w:rFonts w:ascii="Verdana" w:eastAsia="Times New Roman" w:hAnsi="Verdana" w:cs="Times New Roman"/>
          <w:sz w:val="18"/>
          <w:szCs w:val="18"/>
          <w:lang w:val="en-US"/>
        </w:rPr>
        <w:t>PO Box 616</w:t>
      </w:r>
    </w:p>
    <w:p w14:paraId="7C357533" w14:textId="77777777" w:rsidR="00655B68" w:rsidRPr="004B0886" w:rsidRDefault="00655B68" w:rsidP="00655B68">
      <w:pPr>
        <w:spacing w:after="0" w:line="240" w:lineRule="auto"/>
        <w:ind w:left="567"/>
        <w:jc w:val="both"/>
        <w:rPr>
          <w:rFonts w:ascii="Verdana" w:eastAsia="Times New Roman" w:hAnsi="Verdana" w:cs="Times New Roman"/>
          <w:sz w:val="18"/>
          <w:szCs w:val="18"/>
          <w:lang w:val="en-US"/>
        </w:rPr>
      </w:pPr>
      <w:r w:rsidRPr="004B0886">
        <w:rPr>
          <w:rFonts w:ascii="Verdana" w:eastAsia="Times New Roman" w:hAnsi="Verdana" w:cs="Times New Roman"/>
          <w:sz w:val="18"/>
          <w:szCs w:val="18"/>
          <w:lang w:val="en-US"/>
        </w:rPr>
        <w:t>6200 MD Maastricht</w:t>
      </w:r>
    </w:p>
    <w:p w14:paraId="29DE0DAE" w14:textId="77777777" w:rsidR="00964479" w:rsidRPr="00964479" w:rsidRDefault="00655B68" w:rsidP="00655B68">
      <w:pPr>
        <w:spacing w:after="0" w:line="240" w:lineRule="auto"/>
        <w:ind w:left="567"/>
        <w:jc w:val="both"/>
        <w:rPr>
          <w:rFonts w:ascii="Verdana" w:eastAsia="Times New Roman" w:hAnsi="Verdana" w:cs="Times New Roman"/>
          <w:sz w:val="18"/>
          <w:szCs w:val="18"/>
          <w:lang w:val="en-US"/>
        </w:rPr>
      </w:pPr>
      <w:r w:rsidRPr="00655B68">
        <w:rPr>
          <w:rFonts w:ascii="Verdana" w:eastAsia="Times New Roman" w:hAnsi="Verdana" w:cs="Times New Roman"/>
          <w:sz w:val="18"/>
          <w:szCs w:val="18"/>
          <w:lang w:val="en-US"/>
        </w:rPr>
        <w:t>The Netherlands</w:t>
      </w:r>
    </w:p>
    <w:p w14:paraId="46BF9245" w14:textId="77777777" w:rsidR="00964479" w:rsidRPr="00964479" w:rsidRDefault="00964479" w:rsidP="00964479">
      <w:pPr>
        <w:tabs>
          <w:tab w:val="left" w:pos="440"/>
          <w:tab w:val="left" w:pos="1700"/>
        </w:tabs>
        <w:spacing w:after="0" w:line="280" w:lineRule="exact"/>
        <w:ind w:left="567" w:firstLine="229"/>
        <w:jc w:val="both"/>
        <w:rPr>
          <w:rFonts w:ascii="Verdana" w:eastAsia="Times New Roman" w:hAnsi="Verdana" w:cs="Times New Roman"/>
          <w:sz w:val="18"/>
          <w:szCs w:val="18"/>
          <w:lang w:val="en-US"/>
        </w:rPr>
      </w:pPr>
    </w:p>
    <w:p w14:paraId="3E5B3489" w14:textId="77777777" w:rsidR="00964479" w:rsidRPr="00964479" w:rsidRDefault="00964479" w:rsidP="00964479">
      <w:pPr>
        <w:keepNext/>
        <w:spacing w:after="0" w:line="240" w:lineRule="auto"/>
        <w:jc w:val="both"/>
        <w:outlineLvl w:val="1"/>
        <w:rPr>
          <w:rFonts w:ascii="Verdana" w:eastAsia="Times New Roman" w:hAnsi="Verdana" w:cs="Times New Roman"/>
          <w:snapToGrid w:val="0"/>
          <w:sz w:val="18"/>
          <w:szCs w:val="18"/>
          <w:lang w:val="en-US" w:eastAsia="nl-NL"/>
        </w:rPr>
      </w:pPr>
    </w:p>
    <w:p w14:paraId="4BFB52F2" w14:textId="77777777" w:rsidR="00964479" w:rsidRPr="00964479" w:rsidRDefault="00964479" w:rsidP="00964479">
      <w:pPr>
        <w:keepNext/>
        <w:spacing w:after="0" w:line="240" w:lineRule="auto"/>
        <w:jc w:val="both"/>
        <w:outlineLvl w:val="1"/>
        <w:rPr>
          <w:rFonts w:ascii="Verdana" w:eastAsia="Times New Roman" w:hAnsi="Verdana" w:cs="Times New Roman"/>
          <w:sz w:val="18"/>
          <w:szCs w:val="18"/>
          <w:lang w:val="en-US"/>
        </w:rPr>
      </w:pPr>
      <w:r w:rsidRPr="00964479">
        <w:rPr>
          <w:rFonts w:ascii="Verdana" w:eastAsia="Times New Roman" w:hAnsi="Verdana" w:cs="Times New Roman"/>
          <w:i/>
          <w:spacing w:val="-2"/>
          <w:sz w:val="18"/>
          <w:szCs w:val="18"/>
          <w:lang w:val="en-US"/>
        </w:rPr>
        <w:t>Severability.</w:t>
      </w:r>
      <w:r w:rsidRPr="00964479">
        <w:rPr>
          <w:rFonts w:ascii="Verdana" w:eastAsia="Times New Roman" w:hAnsi="Verdana" w:cs="Times New Roman"/>
          <w:spacing w:val="-2"/>
          <w:sz w:val="18"/>
          <w:szCs w:val="18"/>
          <w:lang w:val="en-US"/>
        </w:rPr>
        <w:t xml:space="preserve"> Should any part or provision of this Agreement </w:t>
      </w:r>
      <w:r w:rsidRPr="00964479">
        <w:rPr>
          <w:rFonts w:ascii="Verdana" w:eastAsia="Times New Roman" w:hAnsi="Verdana" w:cs="Times New Roman"/>
          <w:sz w:val="18"/>
          <w:szCs w:val="18"/>
          <w:lang w:val="en-US"/>
        </w:rPr>
        <w:t xml:space="preserve">be or become invalid or </w:t>
      </w:r>
      <w:r w:rsidRPr="00964479">
        <w:rPr>
          <w:rFonts w:ascii="Verdana" w:eastAsia="Times New Roman" w:hAnsi="Verdana" w:cs="Times New Roman"/>
          <w:spacing w:val="-2"/>
          <w:sz w:val="18"/>
          <w:szCs w:val="18"/>
          <w:lang w:val="en-US"/>
        </w:rPr>
        <w:t>held unenforceable or in conflict with the law of any jurisdiction, such provision shall be severed and the remainder of this Agreement shall continue in full force and effect to the fullest extent permitted by law. The Parties agree to negotiate in good faith in order to substitute for any invalid or unenforceable provision a valid or enforceable provision, which achieves to the greatest extent possible the economic, legal and commercial objectives of the invalid or unenforceable provision.</w:t>
      </w:r>
    </w:p>
    <w:p w14:paraId="03A9EC54" w14:textId="77777777" w:rsidR="00964479" w:rsidRPr="00964479" w:rsidRDefault="00964479" w:rsidP="00964479">
      <w:pPr>
        <w:spacing w:after="0" w:line="240" w:lineRule="auto"/>
        <w:ind w:left="567" w:hanging="567"/>
        <w:jc w:val="both"/>
        <w:rPr>
          <w:rFonts w:ascii="Verdana" w:eastAsia="Times New Roman" w:hAnsi="Verdana" w:cs="Times New Roman"/>
          <w:sz w:val="18"/>
          <w:szCs w:val="18"/>
          <w:lang w:val="en-US"/>
        </w:rPr>
      </w:pPr>
    </w:p>
    <w:p w14:paraId="28DC00E6" w14:textId="77777777" w:rsidR="00964479" w:rsidRPr="00964479" w:rsidRDefault="00964479" w:rsidP="00964479">
      <w:pPr>
        <w:keepNext/>
        <w:spacing w:after="0" w:line="240" w:lineRule="auto"/>
        <w:jc w:val="both"/>
        <w:outlineLvl w:val="1"/>
        <w:rPr>
          <w:rFonts w:ascii="Verdana" w:eastAsia="Times New Roman" w:hAnsi="Verdana" w:cs="Times New Roman"/>
          <w:sz w:val="18"/>
          <w:szCs w:val="18"/>
          <w:lang w:val="en-US"/>
        </w:rPr>
      </w:pPr>
      <w:r w:rsidRPr="00964479">
        <w:rPr>
          <w:rFonts w:ascii="Verdana" w:eastAsia="Times New Roman" w:hAnsi="Verdana" w:cs="Times New Roman"/>
          <w:i/>
          <w:sz w:val="18"/>
          <w:szCs w:val="18"/>
          <w:lang w:val="en-US"/>
        </w:rPr>
        <w:t>Waiver.</w:t>
      </w:r>
      <w:r w:rsidRPr="00964479">
        <w:rPr>
          <w:rFonts w:ascii="Verdana" w:eastAsia="Times New Roman" w:hAnsi="Verdana" w:cs="Times New Roman"/>
          <w:sz w:val="18"/>
          <w:szCs w:val="18"/>
          <w:lang w:val="en-US"/>
        </w:rPr>
        <w:t xml:space="preserve"> No waiver by either Party, whether express or implied, of any provision of this Agreement or of any breach or default of either Party, shall constitute a continuing waiver of such provisions or a waiver of any other provision of this Agreement.</w:t>
      </w:r>
    </w:p>
    <w:p w14:paraId="1B1B3BBE" w14:textId="77777777" w:rsidR="00964479" w:rsidRPr="00964479" w:rsidRDefault="00964479" w:rsidP="00964479">
      <w:pPr>
        <w:spacing w:after="0" w:line="240" w:lineRule="auto"/>
        <w:jc w:val="both"/>
        <w:rPr>
          <w:rFonts w:ascii="Verdana" w:eastAsia="Times New Roman" w:hAnsi="Verdana" w:cs="Times New Roman"/>
          <w:sz w:val="18"/>
          <w:szCs w:val="18"/>
          <w:lang w:val="en-US"/>
        </w:rPr>
      </w:pPr>
    </w:p>
    <w:p w14:paraId="7ECFA6BC" w14:textId="77777777" w:rsidR="00964479" w:rsidRPr="00964479" w:rsidRDefault="00964479" w:rsidP="00964479">
      <w:pPr>
        <w:keepNext/>
        <w:spacing w:after="0" w:line="240" w:lineRule="auto"/>
        <w:jc w:val="both"/>
        <w:outlineLvl w:val="1"/>
        <w:rPr>
          <w:rFonts w:ascii="Verdana" w:eastAsia="Times New Roman" w:hAnsi="Verdana" w:cs="Times New Roman"/>
          <w:sz w:val="18"/>
          <w:szCs w:val="18"/>
          <w:lang w:val="en-US"/>
        </w:rPr>
      </w:pPr>
      <w:r w:rsidRPr="00964479">
        <w:rPr>
          <w:rFonts w:ascii="Verdana" w:eastAsia="Times New Roman" w:hAnsi="Verdana" w:cs="Times New Roman"/>
          <w:i/>
          <w:sz w:val="18"/>
          <w:szCs w:val="18"/>
          <w:lang w:val="en-US"/>
        </w:rPr>
        <w:t>Assignment.</w:t>
      </w:r>
      <w:r w:rsidRPr="00964479">
        <w:rPr>
          <w:rFonts w:ascii="Verdana" w:eastAsia="Times New Roman" w:hAnsi="Verdana" w:cs="Times New Roman"/>
          <w:sz w:val="18"/>
          <w:szCs w:val="18"/>
          <w:lang w:val="en-US"/>
        </w:rPr>
        <w:t xml:space="preserve"> Neither this Agreement nor any of the rights and duties created herein may be assigned by User without the prior written consent of Holder, such consent not to be unreasonably withheld.</w:t>
      </w:r>
    </w:p>
    <w:p w14:paraId="7F3C7BC5" w14:textId="77777777" w:rsidR="00964479" w:rsidRPr="00964479" w:rsidRDefault="00964479" w:rsidP="00964479">
      <w:pPr>
        <w:spacing w:after="0" w:line="240" w:lineRule="auto"/>
        <w:rPr>
          <w:rFonts w:ascii="Verdana" w:eastAsia="Times New Roman" w:hAnsi="Verdana" w:cs="Times New Roman"/>
          <w:sz w:val="18"/>
          <w:szCs w:val="18"/>
          <w:lang w:val="en-US"/>
        </w:rPr>
      </w:pPr>
    </w:p>
    <w:p w14:paraId="4E652FF9" w14:textId="77777777" w:rsidR="00964479" w:rsidRPr="00964479" w:rsidRDefault="00964479" w:rsidP="00964479">
      <w:pPr>
        <w:keepNext/>
        <w:spacing w:after="0" w:line="240" w:lineRule="auto"/>
        <w:jc w:val="both"/>
        <w:outlineLvl w:val="1"/>
        <w:rPr>
          <w:rFonts w:ascii="Verdana" w:eastAsia="Times New Roman" w:hAnsi="Verdana" w:cs="Times New Roman"/>
          <w:sz w:val="18"/>
          <w:szCs w:val="18"/>
          <w:lang w:val="en-US"/>
        </w:rPr>
      </w:pPr>
      <w:r w:rsidRPr="00964479">
        <w:rPr>
          <w:rFonts w:ascii="Verdana" w:eastAsia="Times New Roman" w:hAnsi="Verdana" w:cs="Times New Roman"/>
          <w:i/>
          <w:sz w:val="18"/>
          <w:szCs w:val="18"/>
          <w:lang w:val="en-US"/>
        </w:rPr>
        <w:t xml:space="preserve">Entire agreement and amendments. </w:t>
      </w:r>
      <w:r w:rsidRPr="00964479">
        <w:rPr>
          <w:rFonts w:ascii="Verdana" w:eastAsia="Times New Roman" w:hAnsi="Verdana" w:cs="Times New Roman"/>
          <w:sz w:val="18"/>
          <w:szCs w:val="18"/>
          <w:lang w:val="en-US"/>
        </w:rPr>
        <w:t>This Agreement sets forth the entire understanding and agreement between the Parties as to the subject matter hereof and supersedes and replaces all prior arrangements, discussions and understandings between the Parties relating thereto. This Agreement may be amended only by a written document signed by duly authorized representatives of the Parties.</w:t>
      </w:r>
    </w:p>
    <w:p w14:paraId="1AEE4398" w14:textId="77777777" w:rsidR="00964479" w:rsidRPr="00964479" w:rsidRDefault="00964479" w:rsidP="00964479">
      <w:pPr>
        <w:spacing w:after="0" w:line="240" w:lineRule="auto"/>
        <w:rPr>
          <w:rFonts w:ascii="Verdana" w:eastAsia="Times New Roman" w:hAnsi="Verdana" w:cs="Times New Roman"/>
          <w:sz w:val="18"/>
          <w:szCs w:val="18"/>
          <w:lang w:val="en-US"/>
        </w:rPr>
      </w:pPr>
    </w:p>
    <w:p w14:paraId="41A3D36B" w14:textId="77777777" w:rsidR="00964479" w:rsidRPr="00964479" w:rsidRDefault="00964479" w:rsidP="00964479">
      <w:pPr>
        <w:keepNext/>
        <w:spacing w:after="0" w:line="240" w:lineRule="auto"/>
        <w:jc w:val="both"/>
        <w:outlineLvl w:val="1"/>
        <w:rPr>
          <w:rFonts w:ascii="Verdana" w:eastAsia="Times New Roman" w:hAnsi="Verdana" w:cs="Times New Roman"/>
          <w:sz w:val="18"/>
          <w:szCs w:val="18"/>
          <w:lang w:val="en-US"/>
        </w:rPr>
      </w:pPr>
      <w:r w:rsidRPr="00964479">
        <w:rPr>
          <w:rFonts w:ascii="Verdana" w:eastAsia="Times New Roman" w:hAnsi="Verdana" w:cs="Times New Roman"/>
          <w:i/>
          <w:sz w:val="18"/>
          <w:szCs w:val="18"/>
          <w:lang w:val="en-US"/>
        </w:rPr>
        <w:t>Headings.</w:t>
      </w:r>
      <w:r w:rsidRPr="00964479">
        <w:rPr>
          <w:rFonts w:ascii="Verdana" w:eastAsia="Times New Roman" w:hAnsi="Verdana" w:cs="Times New Roman"/>
          <w:sz w:val="18"/>
          <w:szCs w:val="18"/>
          <w:lang w:val="en-US"/>
        </w:rPr>
        <w:t xml:space="preserve"> Headings and titles in this Agreement are for convenience purposes only and shall not in any way influence the construction, performance and enforcement of its provisions.</w:t>
      </w:r>
    </w:p>
    <w:p w14:paraId="44F2885D" w14:textId="77777777" w:rsidR="00964479" w:rsidRPr="00964479" w:rsidRDefault="00964479" w:rsidP="00964479">
      <w:pPr>
        <w:spacing w:after="0" w:line="240" w:lineRule="auto"/>
        <w:rPr>
          <w:rFonts w:ascii="Verdana" w:eastAsia="Times New Roman" w:hAnsi="Verdana" w:cs="Times New Roman"/>
          <w:sz w:val="18"/>
          <w:szCs w:val="18"/>
          <w:lang w:val="en-US"/>
        </w:rPr>
      </w:pPr>
    </w:p>
    <w:p w14:paraId="27661F1E" w14:textId="77777777" w:rsidR="00964479" w:rsidRPr="00964479" w:rsidRDefault="00964479" w:rsidP="00964479">
      <w:pPr>
        <w:keepNext/>
        <w:spacing w:after="0" w:line="240" w:lineRule="auto"/>
        <w:jc w:val="both"/>
        <w:outlineLvl w:val="1"/>
        <w:rPr>
          <w:rFonts w:ascii="Verdana" w:eastAsia="Times New Roman" w:hAnsi="Verdana" w:cs="Times New Roman"/>
          <w:sz w:val="18"/>
          <w:szCs w:val="18"/>
          <w:lang w:val="en-US"/>
        </w:rPr>
      </w:pPr>
      <w:commentRangeStart w:id="3"/>
      <w:r w:rsidRPr="00964479">
        <w:rPr>
          <w:rFonts w:ascii="Verdana" w:eastAsia="Times New Roman" w:hAnsi="Verdana" w:cs="Times New Roman"/>
          <w:i/>
          <w:sz w:val="18"/>
          <w:szCs w:val="18"/>
          <w:lang w:val="en-US"/>
        </w:rPr>
        <w:t>Applicable law.</w:t>
      </w:r>
      <w:r w:rsidRPr="00964479">
        <w:rPr>
          <w:rFonts w:ascii="Verdana" w:eastAsia="Times New Roman" w:hAnsi="Verdana" w:cs="Times New Roman"/>
          <w:sz w:val="18"/>
          <w:szCs w:val="18"/>
          <w:lang w:val="en-US"/>
        </w:rPr>
        <w:t xml:space="preserve"> </w:t>
      </w:r>
      <w:commentRangeEnd w:id="3"/>
      <w:r w:rsidR="002D5075">
        <w:rPr>
          <w:rStyle w:val="Verwijzingopmerking"/>
        </w:rPr>
        <w:commentReference w:id="3"/>
      </w:r>
      <w:r w:rsidRPr="00964479">
        <w:rPr>
          <w:rFonts w:ascii="Verdana" w:eastAsia="Times New Roman" w:hAnsi="Verdana" w:cs="Times New Roman"/>
          <w:sz w:val="18"/>
          <w:szCs w:val="18"/>
          <w:lang w:val="en-US"/>
        </w:rPr>
        <w:t xml:space="preserve">This Agreement shall be interpreted and construed, and the legal relation created herein shall be determined, in accordance with the substantive laws of </w:t>
      </w:r>
      <w:r>
        <w:rPr>
          <w:rFonts w:ascii="Verdana" w:eastAsia="Times New Roman" w:hAnsi="Verdana" w:cs="Times New Roman"/>
          <w:sz w:val="18"/>
          <w:szCs w:val="18"/>
          <w:lang w:val="en-US"/>
        </w:rPr>
        <w:t>The Netherlands.</w:t>
      </w:r>
    </w:p>
    <w:p w14:paraId="13C498BE" w14:textId="77777777" w:rsidR="00964479" w:rsidRPr="00964479" w:rsidRDefault="00964479" w:rsidP="00964479">
      <w:pPr>
        <w:spacing w:after="0" w:line="240" w:lineRule="auto"/>
        <w:rPr>
          <w:rFonts w:ascii="Verdana" w:eastAsia="Times New Roman" w:hAnsi="Verdana" w:cs="Times New Roman"/>
          <w:sz w:val="18"/>
          <w:szCs w:val="18"/>
          <w:lang w:val="en-US"/>
        </w:rPr>
      </w:pPr>
    </w:p>
    <w:p w14:paraId="78247880" w14:textId="77777777" w:rsidR="00964479" w:rsidRPr="00964479" w:rsidRDefault="00964479" w:rsidP="00964479">
      <w:pPr>
        <w:keepNext/>
        <w:spacing w:after="0" w:line="240" w:lineRule="auto"/>
        <w:jc w:val="both"/>
        <w:outlineLvl w:val="1"/>
        <w:rPr>
          <w:rFonts w:ascii="Verdana" w:eastAsia="Times New Roman" w:hAnsi="Verdana" w:cs="Times New Roman"/>
          <w:sz w:val="18"/>
          <w:szCs w:val="18"/>
          <w:lang w:val="en-US"/>
        </w:rPr>
      </w:pPr>
      <w:r w:rsidRPr="00964479">
        <w:rPr>
          <w:rFonts w:ascii="Verdana" w:eastAsia="Times New Roman" w:hAnsi="Verdana" w:cs="Times New Roman"/>
          <w:i/>
          <w:sz w:val="18"/>
          <w:szCs w:val="18"/>
        </w:rPr>
        <w:t>Dispute resolution.</w:t>
      </w:r>
      <w:r w:rsidRPr="00964479">
        <w:rPr>
          <w:rFonts w:ascii="Verdana" w:eastAsia="Times New Roman" w:hAnsi="Verdana" w:cs="Times New Roman"/>
          <w:sz w:val="18"/>
          <w:szCs w:val="18"/>
        </w:rPr>
        <w:t xml:space="preserve"> All disputes </w:t>
      </w:r>
      <w:r w:rsidRPr="00964479">
        <w:rPr>
          <w:rFonts w:ascii="Verdana" w:eastAsia="Times New Roman" w:hAnsi="Verdana" w:cs="Times New Roman"/>
          <w:sz w:val="18"/>
          <w:szCs w:val="18"/>
          <w:lang w:val="en-US"/>
        </w:rPr>
        <w:t>arising</w:t>
      </w:r>
      <w:r w:rsidRPr="00964479">
        <w:rPr>
          <w:rFonts w:ascii="Verdana" w:eastAsia="Times New Roman" w:hAnsi="Verdana" w:cs="Times New Roman"/>
          <w:sz w:val="18"/>
          <w:szCs w:val="18"/>
        </w:rPr>
        <w:t xml:space="preserve"> from or in connection with this Agreement</w:t>
      </w:r>
      <w:r>
        <w:rPr>
          <w:rFonts w:ascii="Verdana" w:eastAsia="Times New Roman" w:hAnsi="Verdana" w:cs="Times New Roman"/>
          <w:sz w:val="18"/>
          <w:szCs w:val="18"/>
        </w:rPr>
        <w:t>, which cannot be settled amicably,</w:t>
      </w:r>
      <w:r w:rsidRPr="00964479">
        <w:rPr>
          <w:rFonts w:ascii="Verdana" w:eastAsia="Times New Roman" w:hAnsi="Verdana" w:cs="Times New Roman"/>
          <w:sz w:val="18"/>
          <w:szCs w:val="18"/>
        </w:rPr>
        <w:t xml:space="preserve"> shall be brought exclusively before the competent court in </w:t>
      </w:r>
      <w:r>
        <w:rPr>
          <w:rFonts w:ascii="Verdana" w:eastAsia="Times New Roman" w:hAnsi="Verdana" w:cs="Times New Roman"/>
          <w:sz w:val="18"/>
          <w:szCs w:val="18"/>
        </w:rPr>
        <w:t xml:space="preserve">Limburg, the </w:t>
      </w:r>
      <w:r w:rsidR="006F3099">
        <w:rPr>
          <w:rFonts w:ascii="Verdana" w:eastAsia="Times New Roman" w:hAnsi="Verdana" w:cs="Times New Roman"/>
          <w:sz w:val="18"/>
          <w:szCs w:val="18"/>
        </w:rPr>
        <w:t>Netherlands</w:t>
      </w:r>
      <w:r w:rsidRPr="00964479">
        <w:rPr>
          <w:rFonts w:ascii="Verdana" w:eastAsia="Times New Roman" w:hAnsi="Verdana" w:cs="Times New Roman"/>
          <w:sz w:val="18"/>
          <w:szCs w:val="18"/>
        </w:rPr>
        <w:t>.</w:t>
      </w:r>
    </w:p>
    <w:p w14:paraId="2A2FD1A5" w14:textId="77777777" w:rsidR="00964479" w:rsidRPr="00964479" w:rsidRDefault="00964479" w:rsidP="00964479">
      <w:pPr>
        <w:spacing w:after="0" w:line="240" w:lineRule="auto"/>
        <w:jc w:val="both"/>
        <w:rPr>
          <w:rFonts w:ascii="Verdana" w:eastAsia="Times New Roman" w:hAnsi="Verdana" w:cs="Times New Roman"/>
          <w:sz w:val="18"/>
          <w:szCs w:val="18"/>
        </w:rPr>
      </w:pPr>
    </w:p>
    <w:p w14:paraId="078A6642" w14:textId="77777777" w:rsidR="006F3099" w:rsidRPr="006F3099" w:rsidRDefault="006F3099" w:rsidP="006F3099">
      <w:pPr>
        <w:rPr>
          <w:rFonts w:ascii="Verdana" w:hAnsi="Verdana"/>
          <w:sz w:val="18"/>
          <w:szCs w:val="18"/>
          <w:lang w:val="en-US"/>
        </w:rPr>
      </w:pPr>
      <w:r>
        <w:rPr>
          <w:rFonts w:ascii="Verdana" w:hAnsi="Verdana"/>
          <w:b/>
          <w:sz w:val="18"/>
          <w:szCs w:val="18"/>
          <w:lang w:val="en-US"/>
        </w:rPr>
        <w:t>Article 11 Disclaimer</w:t>
      </w:r>
      <w:r>
        <w:rPr>
          <w:rFonts w:ascii="Verdana" w:hAnsi="Verdana"/>
          <w:b/>
          <w:sz w:val="18"/>
          <w:szCs w:val="18"/>
          <w:lang w:val="en-US"/>
        </w:rPr>
        <w:br/>
      </w:r>
      <w:r>
        <w:rPr>
          <w:rFonts w:ascii="Verdana" w:hAnsi="Verdana"/>
          <w:sz w:val="18"/>
          <w:szCs w:val="18"/>
          <w:lang w:val="en-US"/>
        </w:rPr>
        <w:t xml:space="preserve">Any data delivered pursuant to this Agreement is understood to be experimental in nature. </w:t>
      </w:r>
      <w:r>
        <w:rPr>
          <w:rFonts w:ascii="Verdana" w:hAnsi="Verdana"/>
          <w:sz w:val="18"/>
          <w:szCs w:val="18"/>
          <w:lang w:val="en-US"/>
        </w:rPr>
        <w:br/>
        <w:t xml:space="preserve">HOLDER MAKES NO REPRESENTATIONS AND EXTENDS NO WARRANTIES OF ANY KIND, EITHER EXPRESSED OR IMPLIES FOR A PARTICULAR PURPOSE, OR, THAT THE USE OF DATA WILL NOT INFRINGE ANY PATENT, COPYROGHTS, TRADEMARK, OR OTHER PROPRIETARY RIGHTS. </w:t>
      </w:r>
    </w:p>
    <w:p w14:paraId="6381B81C" w14:textId="77777777" w:rsidR="006F3099" w:rsidRDefault="006F3099" w:rsidP="00964479">
      <w:pPr>
        <w:spacing w:after="0" w:line="240" w:lineRule="auto"/>
        <w:jc w:val="both"/>
        <w:rPr>
          <w:rFonts w:ascii="Verdana" w:eastAsia="Times New Roman" w:hAnsi="Verdana" w:cs="Times New Roman"/>
          <w:sz w:val="18"/>
          <w:szCs w:val="18"/>
        </w:rPr>
      </w:pPr>
    </w:p>
    <w:p w14:paraId="0280E49D" w14:textId="77777777" w:rsidR="00964479" w:rsidRPr="00964479" w:rsidRDefault="00964479" w:rsidP="00964479">
      <w:pPr>
        <w:spacing w:after="0" w:line="240" w:lineRule="auto"/>
        <w:jc w:val="both"/>
        <w:rPr>
          <w:rFonts w:ascii="Verdana" w:eastAsia="Times New Roman" w:hAnsi="Verdana" w:cs="Times New Roman"/>
          <w:sz w:val="18"/>
          <w:szCs w:val="18"/>
        </w:rPr>
      </w:pPr>
      <w:r w:rsidRPr="00964479">
        <w:rPr>
          <w:rFonts w:ascii="Verdana" w:eastAsia="Times New Roman" w:hAnsi="Verdana" w:cs="Times New Roman"/>
          <w:sz w:val="18"/>
          <w:szCs w:val="18"/>
        </w:rPr>
        <w:t>The Parties have caused this Agreement to be executed by their duly authorized representatives in two (2) original copies on the respective dates hereinafter set forth.</w:t>
      </w:r>
    </w:p>
    <w:p w14:paraId="25CF17BB" w14:textId="77777777" w:rsidR="00964479" w:rsidRPr="006F3099" w:rsidRDefault="00964479" w:rsidP="00CF4D44">
      <w:pPr>
        <w:rPr>
          <w:rFonts w:ascii="Verdana" w:hAnsi="Verdana"/>
          <w:b/>
          <w:sz w:val="18"/>
          <w:szCs w:val="18"/>
        </w:rPr>
      </w:pPr>
    </w:p>
    <w:tbl>
      <w:tblPr>
        <w:tblStyle w:val="Tabelraster"/>
        <w:tblW w:w="0" w:type="auto"/>
        <w:tblLook w:val="04A0" w:firstRow="1" w:lastRow="0" w:firstColumn="1" w:lastColumn="0" w:noHBand="0" w:noVBand="1"/>
      </w:tblPr>
      <w:tblGrid>
        <w:gridCol w:w="4505"/>
        <w:gridCol w:w="4511"/>
      </w:tblGrid>
      <w:tr w:rsidR="006F3099" w14:paraId="09A4DD66" w14:textId="77777777" w:rsidTr="006F3099">
        <w:tc>
          <w:tcPr>
            <w:tcW w:w="4583" w:type="dxa"/>
          </w:tcPr>
          <w:p w14:paraId="14CE195C" w14:textId="77777777" w:rsidR="006F3099" w:rsidRDefault="00721B52" w:rsidP="00CF4D44">
            <w:pPr>
              <w:rPr>
                <w:rFonts w:ascii="Verdana" w:hAnsi="Verdana"/>
                <w:b/>
                <w:sz w:val="18"/>
                <w:szCs w:val="18"/>
                <w:lang w:val="en-US"/>
              </w:rPr>
            </w:pPr>
            <w:r>
              <w:rPr>
                <w:rFonts w:ascii="Verdana" w:hAnsi="Verdana"/>
                <w:b/>
                <w:sz w:val="18"/>
                <w:szCs w:val="18"/>
                <w:lang w:val="en-US"/>
              </w:rPr>
              <w:t>[name holder]</w:t>
            </w:r>
          </w:p>
        </w:tc>
        <w:tc>
          <w:tcPr>
            <w:tcW w:w="4583" w:type="dxa"/>
          </w:tcPr>
          <w:p w14:paraId="41AFA049" w14:textId="77777777" w:rsidR="006F3099" w:rsidRDefault="00721B52" w:rsidP="00721B52">
            <w:pPr>
              <w:rPr>
                <w:rFonts w:ascii="Verdana" w:hAnsi="Verdana"/>
                <w:b/>
                <w:sz w:val="18"/>
                <w:szCs w:val="18"/>
                <w:lang w:val="en-US"/>
              </w:rPr>
            </w:pPr>
            <w:r w:rsidRPr="00721B52">
              <w:rPr>
                <w:rFonts w:ascii="Verdana" w:hAnsi="Verdana"/>
                <w:b/>
                <w:sz w:val="18"/>
                <w:szCs w:val="18"/>
                <w:lang w:val="en-US"/>
              </w:rPr>
              <w:t xml:space="preserve">Maastricht University </w:t>
            </w:r>
          </w:p>
        </w:tc>
      </w:tr>
      <w:tr w:rsidR="006F3099" w14:paraId="3934CF21" w14:textId="77777777" w:rsidTr="006F3099">
        <w:tc>
          <w:tcPr>
            <w:tcW w:w="4583" w:type="dxa"/>
          </w:tcPr>
          <w:p w14:paraId="14CE5378" w14:textId="77777777" w:rsidR="006F3099" w:rsidRDefault="006F3099" w:rsidP="00CF4D44">
            <w:pPr>
              <w:rPr>
                <w:rFonts w:ascii="Verdana" w:hAnsi="Verdana"/>
                <w:b/>
                <w:sz w:val="18"/>
                <w:szCs w:val="18"/>
                <w:lang w:val="en-US"/>
              </w:rPr>
            </w:pPr>
          </w:p>
          <w:p w14:paraId="4A64EC06" w14:textId="77777777" w:rsidR="006F3099" w:rsidRDefault="006F3099" w:rsidP="00CF4D44">
            <w:pPr>
              <w:rPr>
                <w:rFonts w:ascii="Verdana" w:hAnsi="Verdana"/>
                <w:b/>
                <w:sz w:val="18"/>
                <w:szCs w:val="18"/>
                <w:lang w:val="en-US"/>
              </w:rPr>
            </w:pPr>
          </w:p>
          <w:p w14:paraId="1CBF7C52" w14:textId="77777777" w:rsidR="006F3099" w:rsidRDefault="006F3099" w:rsidP="00CF4D44">
            <w:pPr>
              <w:rPr>
                <w:rFonts w:ascii="Verdana" w:hAnsi="Verdana"/>
                <w:b/>
                <w:sz w:val="18"/>
                <w:szCs w:val="18"/>
                <w:lang w:val="en-US"/>
              </w:rPr>
            </w:pPr>
          </w:p>
          <w:p w14:paraId="79111CF8" w14:textId="77777777" w:rsidR="006F3099" w:rsidRDefault="006F3099" w:rsidP="00CF4D44">
            <w:pPr>
              <w:rPr>
                <w:rFonts w:ascii="Verdana" w:hAnsi="Verdana"/>
                <w:b/>
                <w:sz w:val="18"/>
                <w:szCs w:val="18"/>
                <w:lang w:val="en-US"/>
              </w:rPr>
            </w:pPr>
          </w:p>
          <w:p w14:paraId="2091455D" w14:textId="77777777" w:rsidR="006F3099" w:rsidRDefault="006F3099" w:rsidP="00CF4D44">
            <w:pPr>
              <w:rPr>
                <w:rFonts w:ascii="Verdana" w:hAnsi="Verdana"/>
                <w:b/>
                <w:sz w:val="18"/>
                <w:szCs w:val="18"/>
                <w:lang w:val="en-US"/>
              </w:rPr>
            </w:pPr>
          </w:p>
        </w:tc>
        <w:tc>
          <w:tcPr>
            <w:tcW w:w="4583" w:type="dxa"/>
          </w:tcPr>
          <w:p w14:paraId="001ED097" w14:textId="77777777" w:rsidR="006F3099" w:rsidRDefault="006F3099" w:rsidP="00CF4D44">
            <w:pPr>
              <w:rPr>
                <w:rFonts w:ascii="Verdana" w:hAnsi="Verdana"/>
                <w:b/>
                <w:sz w:val="18"/>
                <w:szCs w:val="18"/>
                <w:lang w:val="en-US"/>
              </w:rPr>
            </w:pPr>
          </w:p>
        </w:tc>
      </w:tr>
      <w:tr w:rsidR="006F3099" w14:paraId="61F7F41A" w14:textId="77777777" w:rsidTr="006F3099">
        <w:tc>
          <w:tcPr>
            <w:tcW w:w="4583" w:type="dxa"/>
          </w:tcPr>
          <w:p w14:paraId="39FAE727" w14:textId="77777777" w:rsidR="006F3099" w:rsidRPr="006F3099" w:rsidRDefault="006F3099" w:rsidP="00721B52">
            <w:pPr>
              <w:rPr>
                <w:rFonts w:ascii="Verdana" w:hAnsi="Verdana"/>
                <w:sz w:val="18"/>
                <w:szCs w:val="18"/>
                <w:lang w:val="en-US"/>
              </w:rPr>
            </w:pPr>
            <w:r w:rsidRPr="006F3099">
              <w:rPr>
                <w:rFonts w:ascii="Verdana" w:hAnsi="Verdana"/>
                <w:sz w:val="18"/>
                <w:szCs w:val="18"/>
                <w:lang w:val="en-US"/>
              </w:rPr>
              <w:lastRenderedPageBreak/>
              <w:t>Name:</w:t>
            </w:r>
            <w:r w:rsidRPr="006F3099">
              <w:rPr>
                <w:rFonts w:ascii="Verdana" w:hAnsi="Verdana"/>
                <w:sz w:val="18"/>
                <w:szCs w:val="18"/>
                <w:lang w:val="en-US"/>
              </w:rPr>
              <w:tab/>
            </w:r>
            <w:r w:rsidR="00721B52">
              <w:rPr>
                <w:rFonts w:ascii="Verdana" w:hAnsi="Verdana"/>
                <w:sz w:val="18"/>
                <w:szCs w:val="18"/>
                <w:lang w:val="en-US"/>
              </w:rPr>
              <w:t xml:space="preserve"> </w:t>
            </w:r>
            <w:r w:rsidRPr="006F3099">
              <w:rPr>
                <w:rFonts w:ascii="Verdana" w:hAnsi="Verdana"/>
                <w:sz w:val="18"/>
                <w:szCs w:val="18"/>
                <w:lang w:val="en-US"/>
              </w:rPr>
              <w:br/>
              <w:t>Title:</w:t>
            </w:r>
            <w:r w:rsidRPr="006F3099">
              <w:rPr>
                <w:rFonts w:ascii="Verdana" w:hAnsi="Verdana"/>
                <w:sz w:val="18"/>
                <w:szCs w:val="18"/>
                <w:lang w:val="en-US"/>
              </w:rPr>
              <w:tab/>
            </w:r>
            <w:r w:rsidRPr="006F3099">
              <w:rPr>
                <w:rFonts w:ascii="Verdana" w:hAnsi="Verdana"/>
                <w:sz w:val="18"/>
                <w:szCs w:val="18"/>
                <w:lang w:val="en-US"/>
              </w:rPr>
              <w:br/>
              <w:t>Date:</w:t>
            </w:r>
          </w:p>
        </w:tc>
        <w:tc>
          <w:tcPr>
            <w:tcW w:w="4583" w:type="dxa"/>
          </w:tcPr>
          <w:p w14:paraId="698293F0" w14:textId="77777777" w:rsidR="006F3099" w:rsidRPr="00721B52" w:rsidRDefault="006F3099" w:rsidP="00CF4D44">
            <w:pPr>
              <w:rPr>
                <w:rFonts w:ascii="Verdana" w:hAnsi="Verdana"/>
                <w:sz w:val="18"/>
                <w:szCs w:val="18"/>
                <w:lang w:val="nl-NL"/>
              </w:rPr>
            </w:pPr>
            <w:r w:rsidRPr="00721B52">
              <w:rPr>
                <w:rFonts w:ascii="Verdana" w:hAnsi="Verdana"/>
                <w:sz w:val="18"/>
                <w:szCs w:val="18"/>
                <w:lang w:val="nl-NL"/>
              </w:rPr>
              <w:t>Name:</w:t>
            </w:r>
            <w:r w:rsidR="00721B52" w:rsidRPr="00721B52">
              <w:rPr>
                <w:rFonts w:ascii="Verdana" w:hAnsi="Verdana"/>
                <w:sz w:val="18"/>
                <w:szCs w:val="18"/>
                <w:lang w:val="nl-NL"/>
              </w:rPr>
              <w:tab/>
            </w:r>
            <w:r w:rsidR="00B64BF0">
              <w:rPr>
                <w:rFonts w:ascii="Verdana" w:hAnsi="Verdana"/>
                <w:sz w:val="18"/>
                <w:szCs w:val="18"/>
                <w:lang w:val="nl-NL"/>
              </w:rPr>
              <w:t xml:space="preserve"> </w:t>
            </w:r>
          </w:p>
          <w:p w14:paraId="5172570C" w14:textId="77777777" w:rsidR="006F3099" w:rsidRPr="006F3099" w:rsidRDefault="006F3099" w:rsidP="00CF4D44">
            <w:pPr>
              <w:rPr>
                <w:rFonts w:ascii="Verdana" w:hAnsi="Verdana"/>
                <w:sz w:val="18"/>
                <w:szCs w:val="18"/>
                <w:lang w:val="en-US"/>
              </w:rPr>
            </w:pPr>
            <w:r w:rsidRPr="006F3099">
              <w:rPr>
                <w:rFonts w:ascii="Verdana" w:hAnsi="Verdana"/>
                <w:sz w:val="18"/>
                <w:szCs w:val="18"/>
                <w:lang w:val="en-US"/>
              </w:rPr>
              <w:t>Title:</w:t>
            </w:r>
            <w:r w:rsidR="00721B52">
              <w:t xml:space="preserve"> </w:t>
            </w:r>
            <w:r w:rsidR="00721B52">
              <w:tab/>
            </w:r>
            <w:r w:rsidR="00B64BF0">
              <w:rPr>
                <w:rFonts w:ascii="Verdana" w:hAnsi="Verdana"/>
                <w:sz w:val="18"/>
                <w:szCs w:val="18"/>
                <w:lang w:val="en-US"/>
              </w:rPr>
              <w:t xml:space="preserve"> </w:t>
            </w:r>
          </w:p>
          <w:p w14:paraId="2A8240AD" w14:textId="77777777" w:rsidR="006F3099" w:rsidRPr="006F3099" w:rsidRDefault="006F3099" w:rsidP="00CF4D44">
            <w:pPr>
              <w:rPr>
                <w:rFonts w:ascii="Verdana" w:hAnsi="Verdana"/>
                <w:sz w:val="18"/>
                <w:szCs w:val="18"/>
                <w:lang w:val="en-US"/>
              </w:rPr>
            </w:pPr>
            <w:r w:rsidRPr="006F3099">
              <w:rPr>
                <w:rFonts w:ascii="Verdana" w:hAnsi="Verdana"/>
                <w:sz w:val="18"/>
                <w:szCs w:val="18"/>
                <w:lang w:val="en-US"/>
              </w:rPr>
              <w:t>Date:</w:t>
            </w:r>
          </w:p>
        </w:tc>
      </w:tr>
    </w:tbl>
    <w:p w14:paraId="005C7FB0" w14:textId="77777777" w:rsidR="00964479" w:rsidRDefault="00964479" w:rsidP="00CF4D44">
      <w:pPr>
        <w:rPr>
          <w:rFonts w:ascii="Verdana" w:hAnsi="Verdana"/>
          <w:b/>
          <w:sz w:val="18"/>
          <w:szCs w:val="18"/>
          <w:lang w:val="en-US"/>
        </w:rPr>
      </w:pPr>
    </w:p>
    <w:tbl>
      <w:tblPr>
        <w:tblStyle w:val="Tabelraster"/>
        <w:tblW w:w="0" w:type="auto"/>
        <w:tblLook w:val="04A0" w:firstRow="1" w:lastRow="0" w:firstColumn="1" w:lastColumn="0" w:noHBand="0" w:noVBand="1"/>
      </w:tblPr>
      <w:tblGrid>
        <w:gridCol w:w="9016"/>
      </w:tblGrid>
      <w:tr w:rsidR="006F3099" w14:paraId="16612AC2" w14:textId="77777777" w:rsidTr="006F3099">
        <w:tc>
          <w:tcPr>
            <w:tcW w:w="9166" w:type="dxa"/>
          </w:tcPr>
          <w:p w14:paraId="779B282C" w14:textId="77777777" w:rsidR="006F3099" w:rsidRDefault="006F3099" w:rsidP="00CF4D44">
            <w:pPr>
              <w:rPr>
                <w:rFonts w:ascii="Verdana" w:hAnsi="Verdana"/>
                <w:b/>
                <w:sz w:val="18"/>
                <w:szCs w:val="18"/>
                <w:lang w:val="en-US"/>
              </w:rPr>
            </w:pPr>
            <w:r>
              <w:rPr>
                <w:rFonts w:ascii="Verdana" w:hAnsi="Verdana"/>
                <w:b/>
                <w:sz w:val="18"/>
                <w:szCs w:val="18"/>
                <w:lang w:val="en-US"/>
              </w:rPr>
              <w:t>Authorized Parties</w:t>
            </w:r>
          </w:p>
        </w:tc>
      </w:tr>
      <w:tr w:rsidR="006F3099" w14:paraId="527E6219" w14:textId="77777777" w:rsidTr="006F3099">
        <w:tc>
          <w:tcPr>
            <w:tcW w:w="9166" w:type="dxa"/>
          </w:tcPr>
          <w:p w14:paraId="28B1FF43" w14:textId="77777777" w:rsidR="006F3099" w:rsidRDefault="006F3099" w:rsidP="00CF4D44">
            <w:pPr>
              <w:rPr>
                <w:rFonts w:ascii="Verdana" w:hAnsi="Verdana"/>
                <w:b/>
                <w:sz w:val="18"/>
                <w:szCs w:val="18"/>
                <w:lang w:val="en-US"/>
              </w:rPr>
            </w:pPr>
          </w:p>
          <w:p w14:paraId="4F9A7C50" w14:textId="77777777" w:rsidR="006F3099" w:rsidRDefault="006F3099" w:rsidP="00CF4D44">
            <w:pPr>
              <w:rPr>
                <w:rFonts w:ascii="Verdana" w:hAnsi="Verdana"/>
                <w:b/>
                <w:sz w:val="18"/>
                <w:szCs w:val="18"/>
                <w:lang w:val="en-US"/>
              </w:rPr>
            </w:pPr>
          </w:p>
          <w:p w14:paraId="749FF422" w14:textId="77777777" w:rsidR="006F3099" w:rsidRDefault="006F3099" w:rsidP="00CF4D44">
            <w:pPr>
              <w:rPr>
                <w:rFonts w:ascii="Verdana" w:hAnsi="Verdana"/>
                <w:b/>
                <w:sz w:val="18"/>
                <w:szCs w:val="18"/>
                <w:lang w:val="en-US"/>
              </w:rPr>
            </w:pPr>
          </w:p>
          <w:p w14:paraId="3765ABD9" w14:textId="77777777" w:rsidR="006F3099" w:rsidRDefault="006F3099" w:rsidP="00CF4D44">
            <w:pPr>
              <w:rPr>
                <w:rFonts w:ascii="Verdana" w:hAnsi="Verdana"/>
                <w:b/>
                <w:sz w:val="18"/>
                <w:szCs w:val="18"/>
                <w:lang w:val="en-US"/>
              </w:rPr>
            </w:pPr>
          </w:p>
        </w:tc>
      </w:tr>
      <w:tr w:rsidR="006F3099" w14:paraId="1808FD29" w14:textId="77777777" w:rsidTr="006F3099">
        <w:tc>
          <w:tcPr>
            <w:tcW w:w="9166" w:type="dxa"/>
          </w:tcPr>
          <w:p w14:paraId="558630BF" w14:textId="77777777" w:rsidR="006F3099" w:rsidRPr="006F3099" w:rsidRDefault="006F3099" w:rsidP="00CF4D44">
            <w:pPr>
              <w:rPr>
                <w:rFonts w:ascii="Verdana" w:hAnsi="Verdana"/>
                <w:sz w:val="18"/>
                <w:szCs w:val="18"/>
                <w:lang w:val="en-US"/>
              </w:rPr>
            </w:pPr>
            <w:r w:rsidRPr="006F3099">
              <w:rPr>
                <w:rFonts w:ascii="Verdana" w:hAnsi="Verdana"/>
                <w:sz w:val="18"/>
                <w:szCs w:val="18"/>
                <w:lang w:val="en-US"/>
              </w:rPr>
              <w:t>I acknowledge receipt of a copy of this Agreement and, although I am not a party to this Agreement, and confirm that I will abide by its terms insofar as those terms are applicable to me.</w:t>
            </w:r>
          </w:p>
        </w:tc>
      </w:tr>
      <w:tr w:rsidR="006F3099" w:rsidRPr="006F3099" w14:paraId="6CD0D534" w14:textId="77777777" w:rsidTr="006F3099">
        <w:tc>
          <w:tcPr>
            <w:tcW w:w="9166" w:type="dxa"/>
          </w:tcPr>
          <w:p w14:paraId="2BE4C558" w14:textId="77777777" w:rsidR="006F3099" w:rsidRPr="006F3099" w:rsidRDefault="006F3099" w:rsidP="00CF4D44">
            <w:pPr>
              <w:rPr>
                <w:rFonts w:ascii="Verdana" w:hAnsi="Verdana"/>
                <w:sz w:val="18"/>
                <w:szCs w:val="18"/>
                <w:lang w:val="en-US"/>
              </w:rPr>
            </w:pPr>
            <w:r w:rsidRPr="006F3099">
              <w:rPr>
                <w:rFonts w:ascii="Verdana" w:hAnsi="Verdana"/>
                <w:sz w:val="18"/>
                <w:szCs w:val="18"/>
                <w:lang w:val="en-US"/>
              </w:rPr>
              <w:t>Name:</w:t>
            </w:r>
            <w:r w:rsidR="00655B68">
              <w:rPr>
                <w:rFonts w:ascii="Verdana" w:hAnsi="Verdana"/>
                <w:sz w:val="18"/>
                <w:szCs w:val="18"/>
                <w:lang w:val="en-US"/>
              </w:rPr>
              <w:tab/>
            </w:r>
            <w:r w:rsidR="00B64BF0">
              <w:rPr>
                <w:rFonts w:ascii="Verdana" w:hAnsi="Verdana"/>
                <w:sz w:val="18"/>
                <w:szCs w:val="18"/>
                <w:lang w:val="en-US"/>
              </w:rPr>
              <w:t xml:space="preserve"> </w:t>
            </w:r>
          </w:p>
          <w:p w14:paraId="02738455" w14:textId="77777777" w:rsidR="006F3099" w:rsidRPr="006F3099" w:rsidRDefault="006F3099" w:rsidP="00CF4D44">
            <w:pPr>
              <w:rPr>
                <w:rFonts w:ascii="Verdana" w:hAnsi="Verdana"/>
                <w:sz w:val="18"/>
                <w:szCs w:val="18"/>
                <w:lang w:val="en-US"/>
              </w:rPr>
            </w:pPr>
            <w:r w:rsidRPr="006F3099">
              <w:rPr>
                <w:rFonts w:ascii="Verdana" w:hAnsi="Verdana"/>
                <w:sz w:val="18"/>
                <w:szCs w:val="18"/>
                <w:lang w:val="en-US"/>
              </w:rPr>
              <w:t>Title:</w:t>
            </w:r>
            <w:r w:rsidR="00655B68">
              <w:rPr>
                <w:rFonts w:ascii="Verdana" w:hAnsi="Verdana"/>
                <w:sz w:val="18"/>
                <w:szCs w:val="18"/>
                <w:lang w:val="en-US"/>
              </w:rPr>
              <w:tab/>
            </w:r>
            <w:r w:rsidR="00B64BF0">
              <w:rPr>
                <w:rFonts w:ascii="Verdana" w:hAnsi="Verdana"/>
                <w:sz w:val="18"/>
                <w:szCs w:val="18"/>
                <w:lang w:val="en-US"/>
              </w:rPr>
              <w:t xml:space="preserve"> </w:t>
            </w:r>
          </w:p>
          <w:p w14:paraId="24A86FAC" w14:textId="77777777" w:rsidR="006F3099" w:rsidRPr="006F3099" w:rsidRDefault="006F3099" w:rsidP="00CF4D44">
            <w:pPr>
              <w:rPr>
                <w:rFonts w:ascii="Verdana" w:hAnsi="Verdana"/>
                <w:sz w:val="18"/>
                <w:szCs w:val="18"/>
                <w:lang w:val="en-US"/>
              </w:rPr>
            </w:pPr>
            <w:r w:rsidRPr="006F3099">
              <w:rPr>
                <w:rFonts w:ascii="Verdana" w:hAnsi="Verdana"/>
                <w:sz w:val="18"/>
                <w:szCs w:val="18"/>
                <w:lang w:val="en-US"/>
              </w:rPr>
              <w:t>Date:</w:t>
            </w:r>
          </w:p>
        </w:tc>
      </w:tr>
      <w:tr w:rsidR="00655B68" w:rsidRPr="006F3099" w14:paraId="5EE9C043" w14:textId="77777777" w:rsidTr="006F3099">
        <w:tc>
          <w:tcPr>
            <w:tcW w:w="9166" w:type="dxa"/>
          </w:tcPr>
          <w:p w14:paraId="229013D1" w14:textId="77777777" w:rsidR="00655B68" w:rsidRPr="00655B68" w:rsidRDefault="00655B68" w:rsidP="00655B68">
            <w:pPr>
              <w:rPr>
                <w:rFonts w:ascii="Verdana" w:hAnsi="Verdana"/>
                <w:sz w:val="18"/>
                <w:szCs w:val="18"/>
                <w:lang w:val="en-US"/>
              </w:rPr>
            </w:pPr>
            <w:r w:rsidRPr="00655B68">
              <w:rPr>
                <w:rFonts w:ascii="Verdana" w:hAnsi="Verdana"/>
                <w:sz w:val="18"/>
                <w:szCs w:val="18"/>
                <w:lang w:val="en-US"/>
              </w:rPr>
              <w:t>Name:</w:t>
            </w:r>
            <w:r>
              <w:rPr>
                <w:rFonts w:ascii="Verdana" w:hAnsi="Verdana"/>
                <w:sz w:val="18"/>
                <w:szCs w:val="18"/>
                <w:lang w:val="en-US"/>
              </w:rPr>
              <w:tab/>
            </w:r>
            <w:r w:rsidR="00B64BF0">
              <w:rPr>
                <w:rFonts w:ascii="Verdana" w:hAnsi="Verdana"/>
                <w:sz w:val="18"/>
                <w:szCs w:val="18"/>
                <w:lang w:val="en-US"/>
              </w:rPr>
              <w:t xml:space="preserve"> </w:t>
            </w:r>
          </w:p>
          <w:p w14:paraId="0C55105F" w14:textId="77777777" w:rsidR="00655B68" w:rsidRPr="00655B68" w:rsidRDefault="00655B68" w:rsidP="00655B68">
            <w:pPr>
              <w:rPr>
                <w:rFonts w:ascii="Verdana" w:hAnsi="Verdana"/>
                <w:sz w:val="18"/>
                <w:szCs w:val="18"/>
                <w:lang w:val="en-US"/>
              </w:rPr>
            </w:pPr>
            <w:r w:rsidRPr="00655B68">
              <w:rPr>
                <w:rFonts w:ascii="Verdana" w:hAnsi="Verdana"/>
                <w:sz w:val="18"/>
                <w:szCs w:val="18"/>
                <w:lang w:val="en-US"/>
              </w:rPr>
              <w:t>Title:</w:t>
            </w:r>
            <w:r>
              <w:rPr>
                <w:rFonts w:ascii="Verdana" w:hAnsi="Verdana"/>
                <w:sz w:val="18"/>
                <w:szCs w:val="18"/>
                <w:lang w:val="en-US"/>
              </w:rPr>
              <w:tab/>
            </w:r>
            <w:r w:rsidR="00B64BF0">
              <w:rPr>
                <w:rFonts w:ascii="Verdana" w:hAnsi="Verdana"/>
                <w:sz w:val="18"/>
                <w:szCs w:val="18"/>
                <w:lang w:val="en-US"/>
              </w:rPr>
              <w:t xml:space="preserve"> </w:t>
            </w:r>
          </w:p>
          <w:p w14:paraId="3661BF04" w14:textId="77777777" w:rsidR="00655B68" w:rsidRPr="006F3099" w:rsidRDefault="00655B68" w:rsidP="00655B68">
            <w:pPr>
              <w:rPr>
                <w:rFonts w:ascii="Verdana" w:hAnsi="Verdana"/>
                <w:sz w:val="18"/>
                <w:szCs w:val="18"/>
                <w:lang w:val="en-US"/>
              </w:rPr>
            </w:pPr>
            <w:r w:rsidRPr="00655B68">
              <w:rPr>
                <w:rFonts w:ascii="Verdana" w:hAnsi="Verdana"/>
                <w:sz w:val="18"/>
                <w:szCs w:val="18"/>
                <w:lang w:val="en-US"/>
              </w:rPr>
              <w:t>Date:</w:t>
            </w:r>
          </w:p>
        </w:tc>
      </w:tr>
      <w:tr w:rsidR="00655B68" w:rsidRPr="006F3099" w14:paraId="0C9D1872" w14:textId="77777777" w:rsidTr="006F3099">
        <w:tc>
          <w:tcPr>
            <w:tcW w:w="9166" w:type="dxa"/>
          </w:tcPr>
          <w:p w14:paraId="4881B2F1" w14:textId="77777777" w:rsidR="00655B68" w:rsidRPr="00655B68" w:rsidRDefault="00655B68" w:rsidP="00655B68">
            <w:pPr>
              <w:rPr>
                <w:rFonts w:ascii="Verdana" w:hAnsi="Verdana"/>
                <w:sz w:val="18"/>
                <w:szCs w:val="18"/>
                <w:lang w:val="en-US"/>
              </w:rPr>
            </w:pPr>
            <w:r w:rsidRPr="00655B68">
              <w:rPr>
                <w:rFonts w:ascii="Verdana" w:hAnsi="Verdana"/>
                <w:sz w:val="18"/>
                <w:szCs w:val="18"/>
                <w:lang w:val="en-US"/>
              </w:rPr>
              <w:t>Name:</w:t>
            </w:r>
            <w:r>
              <w:rPr>
                <w:rFonts w:ascii="Verdana" w:hAnsi="Verdana"/>
                <w:sz w:val="18"/>
                <w:szCs w:val="18"/>
                <w:lang w:val="en-US"/>
              </w:rPr>
              <w:t xml:space="preserve"> </w:t>
            </w:r>
          </w:p>
          <w:p w14:paraId="32BA90E8" w14:textId="77777777" w:rsidR="00655B68" w:rsidRPr="00655B68" w:rsidRDefault="00655B68" w:rsidP="00655B68">
            <w:pPr>
              <w:rPr>
                <w:rFonts w:ascii="Verdana" w:hAnsi="Verdana"/>
                <w:sz w:val="18"/>
                <w:szCs w:val="18"/>
                <w:lang w:val="en-US"/>
              </w:rPr>
            </w:pPr>
            <w:r w:rsidRPr="00655B68">
              <w:rPr>
                <w:rFonts w:ascii="Verdana" w:hAnsi="Verdana"/>
                <w:sz w:val="18"/>
                <w:szCs w:val="18"/>
                <w:lang w:val="en-US"/>
              </w:rPr>
              <w:t>Title:</w:t>
            </w:r>
            <w:r>
              <w:rPr>
                <w:rFonts w:ascii="Verdana" w:hAnsi="Verdana"/>
                <w:sz w:val="18"/>
                <w:szCs w:val="18"/>
                <w:lang w:val="en-US"/>
              </w:rPr>
              <w:tab/>
            </w:r>
            <w:r w:rsidR="00B64BF0">
              <w:rPr>
                <w:rFonts w:ascii="Verdana" w:hAnsi="Verdana"/>
                <w:sz w:val="18"/>
                <w:szCs w:val="18"/>
                <w:lang w:val="en-US"/>
              </w:rPr>
              <w:t xml:space="preserve"> </w:t>
            </w:r>
          </w:p>
          <w:p w14:paraId="3A55E774" w14:textId="77777777" w:rsidR="00655B68" w:rsidRPr="006F3099" w:rsidRDefault="00655B68" w:rsidP="00655B68">
            <w:pPr>
              <w:rPr>
                <w:rFonts w:ascii="Verdana" w:hAnsi="Verdana"/>
                <w:sz w:val="18"/>
                <w:szCs w:val="18"/>
                <w:lang w:val="en-US"/>
              </w:rPr>
            </w:pPr>
            <w:r w:rsidRPr="00655B68">
              <w:rPr>
                <w:rFonts w:ascii="Verdana" w:hAnsi="Verdana"/>
                <w:sz w:val="18"/>
                <w:szCs w:val="18"/>
                <w:lang w:val="en-US"/>
              </w:rPr>
              <w:t>Date:</w:t>
            </w:r>
          </w:p>
        </w:tc>
      </w:tr>
    </w:tbl>
    <w:p w14:paraId="01BF95F3" w14:textId="00F86E17" w:rsidR="00964479" w:rsidRDefault="00964479" w:rsidP="00CF4D44">
      <w:pPr>
        <w:rPr>
          <w:rFonts w:ascii="Verdana" w:hAnsi="Verdana"/>
          <w:sz w:val="18"/>
          <w:szCs w:val="18"/>
          <w:lang w:val="en-US"/>
        </w:rPr>
      </w:pPr>
    </w:p>
    <w:p w14:paraId="55A41742" w14:textId="3FED927D" w:rsidR="002B7AB2" w:rsidRDefault="002B7AB2" w:rsidP="00CF4D44">
      <w:pPr>
        <w:rPr>
          <w:rFonts w:ascii="Verdana" w:hAnsi="Verdana"/>
          <w:sz w:val="18"/>
          <w:szCs w:val="18"/>
          <w:lang w:val="en-US"/>
        </w:rPr>
      </w:pPr>
    </w:p>
    <w:p w14:paraId="18F0E85B" w14:textId="77777777" w:rsidR="00EB6D42" w:rsidRDefault="002B7AB2" w:rsidP="00EB6D42">
      <w:pPr>
        <w:rPr>
          <w:rFonts w:ascii="Verdana" w:hAnsi="Verdana"/>
          <w:b/>
          <w:u w:val="single"/>
          <w:lang w:val="en-US"/>
        </w:rPr>
      </w:pPr>
      <w:r>
        <w:rPr>
          <w:rFonts w:ascii="Verdana" w:hAnsi="Verdana"/>
          <w:sz w:val="18"/>
          <w:szCs w:val="18"/>
          <w:lang w:val="en-US"/>
        </w:rPr>
        <w:t>ANNEX 1:</w:t>
      </w:r>
      <w:r w:rsidR="00EB6D42" w:rsidRPr="00EB6D42">
        <w:rPr>
          <w:rFonts w:ascii="Verdana" w:hAnsi="Verdana"/>
          <w:b/>
          <w:u w:val="single"/>
          <w:lang w:val="en-US"/>
        </w:rPr>
        <w:t xml:space="preserve"> </w:t>
      </w:r>
    </w:p>
    <w:p w14:paraId="0D98E652" w14:textId="65EB8F9A" w:rsidR="00EB6D42" w:rsidRPr="00062E96" w:rsidRDefault="00EB6D42" w:rsidP="00EB6D42">
      <w:pPr>
        <w:rPr>
          <w:rFonts w:ascii="Verdana" w:hAnsi="Verdana"/>
          <w:b/>
          <w:sz w:val="18"/>
          <w:szCs w:val="18"/>
          <w:u w:val="single"/>
          <w:lang w:val="en-US"/>
        </w:rPr>
      </w:pPr>
      <w:r w:rsidRPr="00062E96">
        <w:rPr>
          <w:rFonts w:ascii="Verdana" w:hAnsi="Verdana"/>
          <w:b/>
          <w:sz w:val="18"/>
          <w:szCs w:val="18"/>
          <w:u w:val="single"/>
          <w:lang w:val="en-US"/>
        </w:rPr>
        <w:t>Description of the research</w:t>
      </w:r>
    </w:p>
    <w:p w14:paraId="37484872" w14:textId="6A649896" w:rsidR="00EB6D42" w:rsidRPr="00905210" w:rsidRDefault="00A27F25" w:rsidP="00EB6D42">
      <w:pPr>
        <w:rPr>
          <w:rFonts w:ascii="Verdana" w:hAnsi="Verdana"/>
          <w:b/>
          <w:color w:val="000000" w:themeColor="text1"/>
          <w:sz w:val="18"/>
          <w:szCs w:val="18"/>
          <w:u w:val="single"/>
          <w:lang w:val="en-US"/>
        </w:rPr>
      </w:pPr>
      <w:r w:rsidRPr="00905210">
        <w:rPr>
          <w:rFonts w:ascii="Verdana" w:hAnsi="Verdana" w:cstheme="minorHAnsi"/>
          <w:color w:val="000000" w:themeColor="text1"/>
          <w:sz w:val="18"/>
          <w:szCs w:val="18"/>
          <w:lang w:val="en-US"/>
        </w:rPr>
        <w:t>The outbreak of COVID-19 has developed into a pandemic, which has globally strained medical resources and caused significant morbidity and mortality. We have developed an algorithm for severity risk assessment and triage at hospital admission. In this project our objective is to externally validate those models on datasets coming form other institutions. The aim is twofold to externally and, if possible,  prospectively validate existing models and generate new models generating new hypothesis. Those models are/will be published on the open source data base www;covid19risk.ai.</w:t>
      </w:r>
    </w:p>
    <w:p w14:paraId="20F0B2C0" w14:textId="79190957" w:rsidR="00062E96" w:rsidRPr="00062E96" w:rsidRDefault="00EB6D42" w:rsidP="00EB6D42">
      <w:pPr>
        <w:rPr>
          <w:rFonts w:ascii="Verdana" w:hAnsi="Verdana"/>
          <w:b/>
          <w:sz w:val="18"/>
          <w:szCs w:val="18"/>
          <w:u w:val="single"/>
          <w:lang w:val="en-US"/>
        </w:rPr>
      </w:pPr>
      <w:r w:rsidRPr="00062E96">
        <w:rPr>
          <w:rFonts w:ascii="Verdana" w:hAnsi="Verdana"/>
          <w:b/>
          <w:sz w:val="18"/>
          <w:szCs w:val="18"/>
          <w:u w:val="single"/>
          <w:lang w:val="en-US"/>
        </w:rPr>
        <w:t xml:space="preserve">Description of the </w:t>
      </w:r>
      <w:r w:rsidR="00A27F25" w:rsidRPr="00062E96">
        <w:rPr>
          <w:rFonts w:ascii="Verdana" w:hAnsi="Verdana"/>
          <w:b/>
          <w:sz w:val="18"/>
          <w:szCs w:val="18"/>
          <w:u w:val="single"/>
          <w:lang w:val="en-US"/>
        </w:rPr>
        <w:t>data</w:t>
      </w:r>
    </w:p>
    <w:p w14:paraId="032A744B" w14:textId="77777777" w:rsidR="00062E96" w:rsidRPr="00905210" w:rsidRDefault="00062E96" w:rsidP="00062E96">
      <w:pPr>
        <w:rPr>
          <w:rFonts w:ascii="Verdana" w:hAnsi="Verdana"/>
          <w:sz w:val="18"/>
          <w:szCs w:val="18"/>
          <w:lang w:val="en-US"/>
        </w:rPr>
      </w:pPr>
      <w:r w:rsidRPr="00905210">
        <w:rPr>
          <w:rFonts w:ascii="Verdana" w:hAnsi="Verdana"/>
          <w:sz w:val="18"/>
          <w:szCs w:val="18"/>
          <w:lang w:val="en-US"/>
        </w:rPr>
        <w:t>The dataset consists of baseline or sequential clinical, laboratory and  CT images of patients with COVID-19</w:t>
      </w:r>
    </w:p>
    <w:p w14:paraId="76095F1B" w14:textId="40C8C74F" w:rsidR="005D4D61" w:rsidRPr="00905210" w:rsidRDefault="00062E96" w:rsidP="00905210">
      <w:pPr>
        <w:numPr>
          <w:ilvl w:val="0"/>
          <w:numId w:val="7"/>
        </w:numPr>
        <w:spacing w:line="240" w:lineRule="auto"/>
        <w:ind w:left="714" w:hanging="357"/>
        <w:rPr>
          <w:rFonts w:ascii="Verdana" w:hAnsi="Verdana"/>
          <w:sz w:val="18"/>
          <w:szCs w:val="18"/>
          <w:lang w:val="en-US"/>
        </w:rPr>
      </w:pPr>
      <w:r w:rsidRPr="00905210">
        <w:rPr>
          <w:rFonts w:ascii="Verdana" w:hAnsi="Verdana"/>
          <w:b/>
          <w:sz w:val="18"/>
          <w:szCs w:val="18"/>
          <w:lang w:val="en-US"/>
        </w:rPr>
        <w:t>Clinical data:</w:t>
      </w:r>
      <w:r w:rsidR="005D4D61" w:rsidRPr="00905210">
        <w:rPr>
          <w:rFonts w:ascii="Verdana" w:hAnsi="Verdana"/>
          <w:sz w:val="18"/>
          <w:szCs w:val="18"/>
          <w:lang w:val="en-US"/>
        </w:rPr>
        <w:t xml:space="preserve"> </w:t>
      </w:r>
      <w:r w:rsidRPr="00905210">
        <w:rPr>
          <w:rFonts w:ascii="Verdana" w:hAnsi="Verdana"/>
          <w:sz w:val="18"/>
          <w:szCs w:val="18"/>
          <w:lang w:val="en-US"/>
        </w:rPr>
        <w:t xml:space="preserve">age, gender, </w:t>
      </w:r>
      <w:r w:rsidR="00F67443" w:rsidRPr="00905210">
        <w:rPr>
          <w:rFonts w:ascii="Verdana" w:hAnsi="Verdana"/>
          <w:sz w:val="18"/>
          <w:szCs w:val="18"/>
          <w:lang w:val="en-US"/>
        </w:rPr>
        <w:t>Weight</w:t>
      </w:r>
      <w:r w:rsidR="005D4D61" w:rsidRPr="00905210">
        <w:rPr>
          <w:rFonts w:ascii="Verdana" w:hAnsi="Verdana"/>
          <w:sz w:val="18"/>
          <w:szCs w:val="18"/>
          <w:lang w:val="en-US"/>
        </w:rPr>
        <w:t xml:space="preserve">, </w:t>
      </w:r>
      <w:r w:rsidR="00F67443" w:rsidRPr="00905210">
        <w:rPr>
          <w:rFonts w:ascii="Verdana" w:hAnsi="Verdana"/>
          <w:sz w:val="18"/>
          <w:szCs w:val="18"/>
          <w:lang w:val="en-US"/>
        </w:rPr>
        <w:t>Length</w:t>
      </w:r>
      <w:r w:rsidR="005D4D61" w:rsidRPr="00905210">
        <w:rPr>
          <w:rFonts w:ascii="Verdana" w:hAnsi="Verdana"/>
          <w:sz w:val="18"/>
          <w:szCs w:val="18"/>
          <w:lang w:val="en-US"/>
        </w:rPr>
        <w:t xml:space="preserve">, </w:t>
      </w:r>
      <w:r w:rsidR="00F67443" w:rsidRPr="00905210">
        <w:rPr>
          <w:rFonts w:ascii="Verdana" w:hAnsi="Verdana"/>
          <w:sz w:val="18"/>
          <w:szCs w:val="18"/>
          <w:lang w:val="en-US"/>
        </w:rPr>
        <w:t>Smoking</w:t>
      </w:r>
      <w:r w:rsidR="005D4D61" w:rsidRPr="00905210">
        <w:rPr>
          <w:rFonts w:ascii="Verdana" w:hAnsi="Verdana"/>
          <w:sz w:val="18"/>
          <w:szCs w:val="18"/>
          <w:lang w:val="en-US"/>
        </w:rPr>
        <w:t xml:space="preserve">, </w:t>
      </w:r>
      <w:r w:rsidR="00F67443" w:rsidRPr="00905210">
        <w:rPr>
          <w:rFonts w:ascii="Verdana" w:hAnsi="Verdana"/>
          <w:sz w:val="18"/>
          <w:szCs w:val="18"/>
          <w:lang w:val="en-US"/>
        </w:rPr>
        <w:t>Comorbidity: Hypertension, cardias, pulmonary, renal (acute chronic), diabetes, active cancer (if yes: metastasis, treatment)</w:t>
      </w:r>
      <w:r w:rsidR="006B45BA" w:rsidRPr="00905210">
        <w:rPr>
          <w:rFonts w:ascii="Verdana" w:hAnsi="Verdana"/>
          <w:sz w:val="18"/>
          <w:szCs w:val="18"/>
          <w:lang w:val="en-US"/>
        </w:rPr>
        <w:t>, other comorbidity</w:t>
      </w:r>
      <w:r w:rsidR="005D4D61" w:rsidRPr="00905210">
        <w:rPr>
          <w:rFonts w:ascii="Verdana" w:hAnsi="Verdana"/>
          <w:sz w:val="18"/>
          <w:szCs w:val="18"/>
          <w:lang w:val="en-US"/>
        </w:rPr>
        <w:t xml:space="preserve">, Hospital staff, </w:t>
      </w:r>
      <w:r w:rsidR="006B45BA" w:rsidRPr="00905210">
        <w:rPr>
          <w:rFonts w:ascii="Verdana" w:hAnsi="Verdana"/>
          <w:sz w:val="18"/>
          <w:szCs w:val="18"/>
          <w:lang w:val="en-US"/>
        </w:rPr>
        <w:t xml:space="preserve">Symptoms at hospital </w:t>
      </w:r>
      <w:r w:rsidR="005D4D61" w:rsidRPr="00905210">
        <w:rPr>
          <w:rFonts w:ascii="Verdana" w:hAnsi="Verdana"/>
          <w:sz w:val="18"/>
          <w:szCs w:val="18"/>
          <w:lang w:val="en-US"/>
        </w:rPr>
        <w:t>admission</w:t>
      </w:r>
      <w:r w:rsidR="006B45BA" w:rsidRPr="00905210">
        <w:rPr>
          <w:rFonts w:ascii="Verdana" w:hAnsi="Verdana"/>
          <w:sz w:val="18"/>
          <w:szCs w:val="18"/>
          <w:lang w:val="en-US"/>
        </w:rPr>
        <w:t xml:space="preserve">: body temperature, dyspnea, interval between first symptoms and hospitalization, </w:t>
      </w:r>
      <w:r w:rsidR="005D4D61" w:rsidRPr="00905210">
        <w:rPr>
          <w:rFonts w:ascii="Verdana" w:hAnsi="Verdana"/>
          <w:sz w:val="18"/>
          <w:szCs w:val="18"/>
          <w:lang w:val="en-US"/>
        </w:rPr>
        <w:t>Medication at drug admission, Participation to a clinical trial</w:t>
      </w:r>
      <w:r w:rsidR="00234F7A" w:rsidRPr="00905210">
        <w:rPr>
          <w:rFonts w:ascii="Verdana" w:hAnsi="Verdana"/>
          <w:sz w:val="18"/>
          <w:szCs w:val="18"/>
          <w:lang w:val="en-US"/>
        </w:rPr>
        <w:t>, name of experimental drugs.</w:t>
      </w:r>
    </w:p>
    <w:p w14:paraId="489316E3" w14:textId="435A4856" w:rsidR="005D4D61" w:rsidRPr="00905210" w:rsidRDefault="005D4D61" w:rsidP="00905210">
      <w:pPr>
        <w:numPr>
          <w:ilvl w:val="0"/>
          <w:numId w:val="7"/>
        </w:numPr>
        <w:spacing w:line="240" w:lineRule="auto"/>
        <w:ind w:left="714" w:hanging="357"/>
        <w:rPr>
          <w:rFonts w:ascii="Verdana" w:hAnsi="Verdana"/>
          <w:sz w:val="18"/>
          <w:szCs w:val="18"/>
          <w:lang w:val="en-US"/>
        </w:rPr>
      </w:pPr>
      <w:r w:rsidRPr="00905210">
        <w:rPr>
          <w:rFonts w:ascii="Verdana" w:hAnsi="Verdana"/>
          <w:b/>
          <w:sz w:val="18"/>
          <w:szCs w:val="18"/>
          <w:lang w:val="en-US"/>
        </w:rPr>
        <w:t>Laboratory data:</w:t>
      </w:r>
      <w:r w:rsidRPr="00905210">
        <w:rPr>
          <w:rFonts w:ascii="Verdana" w:hAnsi="Verdana"/>
          <w:sz w:val="18"/>
          <w:szCs w:val="18"/>
          <w:lang w:val="en-US"/>
        </w:rPr>
        <w:t xml:space="preserve"> Lactate Dehydrogenase, Creatine Kinase, Calcium, Urea, C-Reactive Protein, Lymphocytes (%, absolute numbers), Neutrophils, (%, absolute numbers),</w:t>
      </w:r>
    </w:p>
    <w:p w14:paraId="08E7DF6C" w14:textId="4CC54DA2" w:rsidR="00062E96" w:rsidRPr="00905210" w:rsidRDefault="00062E96" w:rsidP="00905210">
      <w:pPr>
        <w:numPr>
          <w:ilvl w:val="0"/>
          <w:numId w:val="7"/>
        </w:numPr>
        <w:spacing w:line="240" w:lineRule="auto"/>
        <w:ind w:left="714" w:hanging="357"/>
        <w:rPr>
          <w:rFonts w:ascii="Verdana" w:hAnsi="Verdana"/>
          <w:sz w:val="18"/>
          <w:szCs w:val="18"/>
          <w:lang w:val="en-US"/>
        </w:rPr>
      </w:pPr>
      <w:r w:rsidRPr="00905210">
        <w:rPr>
          <w:rFonts w:ascii="Verdana" w:hAnsi="Verdana"/>
          <w:b/>
          <w:sz w:val="18"/>
          <w:szCs w:val="18"/>
          <w:lang w:val="en-US"/>
        </w:rPr>
        <w:t>Images:</w:t>
      </w:r>
      <w:r w:rsidRPr="00905210">
        <w:rPr>
          <w:rFonts w:ascii="Verdana" w:hAnsi="Verdana"/>
          <w:sz w:val="18"/>
          <w:szCs w:val="18"/>
          <w:lang w:val="en-US"/>
        </w:rPr>
        <w:t xml:space="preserve"> Anonymized-coded CT in DICOM format</w:t>
      </w:r>
    </w:p>
    <w:p w14:paraId="6EBB65E3" w14:textId="4287CFBC" w:rsidR="00062E96" w:rsidRPr="00905210" w:rsidRDefault="00062E96" w:rsidP="00905210">
      <w:pPr>
        <w:numPr>
          <w:ilvl w:val="0"/>
          <w:numId w:val="7"/>
        </w:numPr>
        <w:spacing w:line="240" w:lineRule="auto"/>
        <w:ind w:left="714" w:hanging="357"/>
        <w:rPr>
          <w:rFonts w:ascii="Verdana" w:hAnsi="Verdana"/>
          <w:sz w:val="18"/>
          <w:szCs w:val="18"/>
          <w:lang w:val="en-US"/>
        </w:rPr>
      </w:pPr>
      <w:r w:rsidRPr="00905210">
        <w:rPr>
          <w:rFonts w:ascii="Verdana" w:hAnsi="Verdana"/>
          <w:b/>
          <w:sz w:val="18"/>
          <w:szCs w:val="18"/>
          <w:lang w:val="en-US"/>
        </w:rPr>
        <w:t>Outcome:</w:t>
      </w:r>
      <w:r w:rsidRPr="00905210">
        <w:rPr>
          <w:rFonts w:ascii="Verdana" w:hAnsi="Verdana"/>
          <w:sz w:val="18"/>
          <w:szCs w:val="18"/>
          <w:lang w:val="en-US"/>
        </w:rPr>
        <w:t xml:space="preserve"> Severe disease (see definition</w:t>
      </w:r>
      <w:r w:rsidR="004F172E" w:rsidRPr="00905210">
        <w:rPr>
          <w:rFonts w:ascii="Verdana" w:hAnsi="Verdana"/>
          <w:sz w:val="18"/>
          <w:szCs w:val="18"/>
          <w:lang w:val="en-US"/>
        </w:rPr>
        <w:t xml:space="preserve"> herunder</w:t>
      </w:r>
      <w:r w:rsidRPr="00905210">
        <w:rPr>
          <w:rFonts w:ascii="Verdana" w:hAnsi="Verdana"/>
          <w:sz w:val="18"/>
          <w:szCs w:val="18"/>
          <w:lang w:val="en-US"/>
        </w:rPr>
        <w:t>)</w:t>
      </w:r>
      <w:r w:rsidR="005D4D61" w:rsidRPr="00905210">
        <w:rPr>
          <w:rFonts w:ascii="Verdana" w:hAnsi="Verdana"/>
          <w:sz w:val="18"/>
          <w:szCs w:val="18"/>
          <w:lang w:val="en-US"/>
        </w:rPr>
        <w:t xml:space="preserve">, Use of ventilator (if yes how long?), </w:t>
      </w:r>
      <w:r w:rsidR="00234F7A" w:rsidRPr="00905210">
        <w:rPr>
          <w:rFonts w:ascii="Verdana" w:hAnsi="Verdana"/>
          <w:sz w:val="18"/>
          <w:szCs w:val="18"/>
          <w:lang w:val="en-US"/>
        </w:rPr>
        <w:t xml:space="preserve">Shock or organ failure, </w:t>
      </w:r>
      <w:r w:rsidR="005D4D61" w:rsidRPr="00905210">
        <w:rPr>
          <w:rFonts w:ascii="Verdana" w:hAnsi="Verdana"/>
          <w:sz w:val="18"/>
          <w:szCs w:val="18"/>
          <w:lang w:val="en-US"/>
        </w:rPr>
        <w:t>death</w:t>
      </w:r>
      <w:r w:rsidR="00234F7A" w:rsidRPr="00905210">
        <w:rPr>
          <w:rFonts w:ascii="Verdana" w:hAnsi="Verdana"/>
          <w:sz w:val="18"/>
          <w:szCs w:val="18"/>
          <w:lang w:val="en-US"/>
        </w:rPr>
        <w:t xml:space="preserve"> (if yes how many days after hospitalization</w:t>
      </w:r>
      <w:r w:rsidR="005D4D61" w:rsidRPr="00905210">
        <w:rPr>
          <w:rFonts w:ascii="Verdana" w:hAnsi="Verdana"/>
          <w:sz w:val="18"/>
          <w:szCs w:val="18"/>
          <w:lang w:val="en-US"/>
        </w:rPr>
        <w:t>)</w:t>
      </w:r>
      <w:r w:rsidR="00234F7A" w:rsidRPr="00905210">
        <w:rPr>
          <w:rFonts w:ascii="Verdana" w:hAnsi="Verdana"/>
          <w:sz w:val="18"/>
          <w:szCs w:val="18"/>
          <w:lang w:val="en-US"/>
        </w:rPr>
        <w:t>, still hospitalized at the moment of data capture</w:t>
      </w:r>
    </w:p>
    <w:p w14:paraId="29132560" w14:textId="42ACC2CD" w:rsidR="00062E96" w:rsidRPr="00905210" w:rsidRDefault="00062E96" w:rsidP="00EB6D42">
      <w:pPr>
        <w:rPr>
          <w:rFonts w:ascii="Verdana" w:hAnsi="Verdana"/>
          <w:b/>
          <w:sz w:val="18"/>
          <w:szCs w:val="18"/>
          <w:u w:val="single"/>
          <w:lang w:val="en-US"/>
        </w:rPr>
      </w:pPr>
      <w:r w:rsidRPr="00905210">
        <w:rPr>
          <w:rFonts w:ascii="Verdana" w:hAnsi="Verdana"/>
          <w:b/>
          <w:sz w:val="18"/>
          <w:szCs w:val="18"/>
          <w:u w:val="single"/>
          <w:lang w:val="en-US"/>
        </w:rPr>
        <w:t>Definition of severe disease:</w:t>
      </w:r>
    </w:p>
    <w:p w14:paraId="33A5C65D" w14:textId="77777777" w:rsidR="00062E96" w:rsidRPr="00905210" w:rsidRDefault="00062E96" w:rsidP="00062E96">
      <w:pPr>
        <w:ind w:left="708"/>
        <w:rPr>
          <w:rFonts w:ascii="Verdana" w:hAnsi="Verdana" w:cstheme="minorHAnsi"/>
          <w:color w:val="000000" w:themeColor="text1"/>
          <w:sz w:val="18"/>
          <w:szCs w:val="18"/>
          <w:lang w:val="en-US"/>
        </w:rPr>
      </w:pPr>
      <w:r w:rsidRPr="00905210">
        <w:rPr>
          <w:rFonts w:ascii="Verdana" w:hAnsi="Verdana" w:cstheme="minorHAnsi"/>
          <w:b/>
          <w:color w:val="000000" w:themeColor="text1"/>
          <w:sz w:val="18"/>
          <w:szCs w:val="18"/>
          <w:lang w:val="en-US"/>
        </w:rPr>
        <w:lastRenderedPageBreak/>
        <w:t>Severe disease</w:t>
      </w:r>
      <w:r w:rsidRPr="00905210">
        <w:rPr>
          <w:rFonts w:ascii="Verdana" w:hAnsi="Verdana" w:cstheme="minorHAnsi"/>
          <w:color w:val="000000" w:themeColor="text1"/>
          <w:sz w:val="18"/>
          <w:szCs w:val="18"/>
          <w:lang w:val="en-US"/>
        </w:rPr>
        <w:t xml:space="preserve"> is defined as: Patients were labelled as having a “severe disease” if at least one of the following criteria were met during hospitalization.</w:t>
      </w:r>
    </w:p>
    <w:p w14:paraId="79B7B3CD" w14:textId="77777777" w:rsidR="00062E96" w:rsidRPr="00905210" w:rsidRDefault="00062E96" w:rsidP="00062E96">
      <w:pPr>
        <w:ind w:left="708"/>
        <w:rPr>
          <w:rFonts w:ascii="Verdana" w:hAnsi="Verdana" w:cstheme="minorHAnsi"/>
          <w:color w:val="000000" w:themeColor="text1"/>
          <w:sz w:val="18"/>
          <w:szCs w:val="18"/>
          <w:lang w:val="en-US"/>
        </w:rPr>
      </w:pPr>
      <w:r w:rsidRPr="00905210">
        <w:rPr>
          <w:rFonts w:ascii="Verdana" w:hAnsi="Verdana" w:cstheme="minorHAnsi"/>
          <w:color w:val="000000" w:themeColor="text1"/>
          <w:sz w:val="18"/>
          <w:szCs w:val="18"/>
          <w:lang w:val="en-US"/>
        </w:rPr>
        <w:t xml:space="preserve"> (1) respiratory distress with respiratory frequency ≥ 30/min; </w:t>
      </w:r>
    </w:p>
    <w:p w14:paraId="1779AD65" w14:textId="77777777" w:rsidR="00062E96" w:rsidRPr="00905210" w:rsidRDefault="00062E96" w:rsidP="00062E96">
      <w:pPr>
        <w:ind w:left="708"/>
        <w:rPr>
          <w:rFonts w:ascii="Verdana" w:hAnsi="Verdana" w:cstheme="minorHAnsi"/>
          <w:color w:val="000000" w:themeColor="text1"/>
          <w:sz w:val="18"/>
          <w:szCs w:val="18"/>
          <w:lang w:val="en-US"/>
        </w:rPr>
      </w:pPr>
      <w:r w:rsidRPr="00905210">
        <w:rPr>
          <w:rFonts w:ascii="Verdana" w:hAnsi="Verdana" w:cstheme="minorHAnsi"/>
          <w:color w:val="000000" w:themeColor="text1"/>
          <w:sz w:val="18"/>
          <w:szCs w:val="18"/>
          <w:lang w:val="en-US"/>
        </w:rPr>
        <w:t xml:space="preserve">(2) pulse oximeter oxygen saturation ≤ 93% at rest; </w:t>
      </w:r>
    </w:p>
    <w:p w14:paraId="31FDC127" w14:textId="77777777" w:rsidR="00062E96" w:rsidRPr="00905210" w:rsidRDefault="00062E96" w:rsidP="00062E96">
      <w:pPr>
        <w:ind w:left="708"/>
        <w:rPr>
          <w:rFonts w:ascii="Verdana" w:hAnsi="Verdana" w:cstheme="minorHAnsi"/>
          <w:color w:val="000000" w:themeColor="text1"/>
          <w:sz w:val="18"/>
          <w:szCs w:val="18"/>
          <w:lang w:val="en-US"/>
        </w:rPr>
      </w:pPr>
      <w:r w:rsidRPr="00905210">
        <w:rPr>
          <w:rFonts w:ascii="Verdana" w:hAnsi="Verdana" w:cstheme="minorHAnsi"/>
          <w:color w:val="000000" w:themeColor="text1"/>
          <w:sz w:val="18"/>
          <w:szCs w:val="18"/>
          <w:lang w:val="en-US"/>
        </w:rPr>
        <w:t>(3) oxygenation index (artery partial pressure of oxygen/inspired oxygen fraction) ≤ 300 mmHg; or</w:t>
      </w:r>
    </w:p>
    <w:p w14:paraId="6EE7B741" w14:textId="77777777" w:rsidR="00062E96" w:rsidRPr="00905210" w:rsidRDefault="00062E96" w:rsidP="00062E96">
      <w:pPr>
        <w:ind w:left="708"/>
        <w:rPr>
          <w:rFonts w:ascii="Verdana" w:hAnsi="Verdana" w:cstheme="minorHAnsi"/>
          <w:color w:val="000000" w:themeColor="text1"/>
          <w:sz w:val="18"/>
          <w:szCs w:val="18"/>
          <w:lang w:val="en-US"/>
        </w:rPr>
      </w:pPr>
      <w:r w:rsidRPr="00905210">
        <w:rPr>
          <w:rFonts w:ascii="Verdana" w:hAnsi="Verdana" w:cstheme="minorHAnsi"/>
          <w:color w:val="000000" w:themeColor="text1"/>
          <w:sz w:val="18"/>
          <w:szCs w:val="18"/>
          <w:lang w:val="en-US"/>
        </w:rPr>
        <w:t>(4) one of the following conditions occurs:</w:t>
      </w:r>
    </w:p>
    <w:p w14:paraId="4A6E1A65" w14:textId="77777777" w:rsidR="00062E96" w:rsidRPr="00905210" w:rsidRDefault="00062E96" w:rsidP="00062E96">
      <w:pPr>
        <w:ind w:left="708" w:firstLine="708"/>
        <w:rPr>
          <w:rFonts w:ascii="Verdana" w:hAnsi="Verdana" w:cstheme="minorHAnsi"/>
          <w:color w:val="000000" w:themeColor="text1"/>
          <w:sz w:val="18"/>
          <w:szCs w:val="18"/>
          <w:lang w:val="en-US"/>
        </w:rPr>
      </w:pPr>
      <w:r w:rsidRPr="00905210">
        <w:rPr>
          <w:rFonts w:ascii="Verdana" w:hAnsi="Verdana" w:cstheme="minorHAnsi"/>
          <w:color w:val="000000" w:themeColor="text1"/>
          <w:sz w:val="18"/>
          <w:szCs w:val="18"/>
          <w:lang w:val="en-US"/>
        </w:rPr>
        <w:t xml:space="preserve">(a) respiratory failure requiring mechanical ventilation; </w:t>
      </w:r>
    </w:p>
    <w:p w14:paraId="7CF7702D" w14:textId="77777777" w:rsidR="00062E96" w:rsidRPr="00905210" w:rsidRDefault="00062E96" w:rsidP="00062E96">
      <w:pPr>
        <w:ind w:left="708" w:firstLine="708"/>
        <w:rPr>
          <w:rFonts w:ascii="Verdana" w:hAnsi="Verdana" w:cstheme="minorHAnsi"/>
          <w:color w:val="000000" w:themeColor="text1"/>
          <w:sz w:val="18"/>
          <w:szCs w:val="18"/>
          <w:lang w:val="en-US"/>
        </w:rPr>
      </w:pPr>
      <w:r w:rsidRPr="00905210">
        <w:rPr>
          <w:rFonts w:ascii="Verdana" w:hAnsi="Verdana" w:cstheme="minorHAnsi"/>
          <w:color w:val="000000" w:themeColor="text1"/>
          <w:sz w:val="18"/>
          <w:szCs w:val="18"/>
          <w:lang w:val="en-US"/>
        </w:rPr>
        <w:t xml:space="preserve">(b) shock; </w:t>
      </w:r>
    </w:p>
    <w:p w14:paraId="3B97663C" w14:textId="77777777" w:rsidR="00062E96" w:rsidRPr="00905210" w:rsidRDefault="00062E96" w:rsidP="00062E96">
      <w:pPr>
        <w:ind w:left="708" w:firstLine="708"/>
        <w:rPr>
          <w:rFonts w:ascii="Verdana" w:hAnsi="Verdana" w:cstheme="minorHAnsi"/>
          <w:color w:val="000000" w:themeColor="text1"/>
          <w:sz w:val="18"/>
          <w:szCs w:val="18"/>
          <w:lang w:val="en-US"/>
        </w:rPr>
      </w:pPr>
      <w:r w:rsidRPr="00905210">
        <w:rPr>
          <w:rFonts w:ascii="Verdana" w:hAnsi="Verdana" w:cstheme="minorHAnsi"/>
          <w:color w:val="000000" w:themeColor="text1"/>
          <w:sz w:val="18"/>
          <w:szCs w:val="18"/>
          <w:lang w:val="en-US"/>
        </w:rPr>
        <w:t xml:space="preserve">(c) ICU admission due to combined organ failure; or </w:t>
      </w:r>
    </w:p>
    <w:p w14:paraId="580388B7" w14:textId="1C6770B5" w:rsidR="00062E96" w:rsidRPr="00905210" w:rsidRDefault="00062E96" w:rsidP="00905210">
      <w:pPr>
        <w:ind w:left="708" w:firstLine="708"/>
        <w:rPr>
          <w:rFonts w:ascii="Verdana" w:hAnsi="Verdana" w:cstheme="minorHAnsi"/>
          <w:color w:val="000000" w:themeColor="text1"/>
          <w:sz w:val="18"/>
          <w:szCs w:val="18"/>
          <w:lang w:val="en-US"/>
        </w:rPr>
      </w:pPr>
      <w:r w:rsidRPr="00905210">
        <w:rPr>
          <w:rFonts w:ascii="Verdana" w:hAnsi="Verdana" w:cstheme="minorHAnsi"/>
          <w:color w:val="000000" w:themeColor="text1"/>
          <w:sz w:val="18"/>
          <w:szCs w:val="18"/>
          <w:lang w:val="en-US"/>
        </w:rPr>
        <w:t xml:space="preserve">(d) death. </w:t>
      </w:r>
    </w:p>
    <w:p w14:paraId="1AA0C5D9" w14:textId="173F2BED" w:rsidR="00062E96" w:rsidRPr="00905210" w:rsidRDefault="00062E96" w:rsidP="00062E96">
      <w:pPr>
        <w:rPr>
          <w:rFonts w:ascii="Verdana" w:hAnsi="Verdana" w:cstheme="minorHAnsi"/>
          <w:color w:val="000000" w:themeColor="text1"/>
          <w:sz w:val="18"/>
          <w:szCs w:val="18"/>
          <w:lang w:val="en-US"/>
        </w:rPr>
      </w:pPr>
      <w:r w:rsidRPr="00905210">
        <w:rPr>
          <w:rFonts w:ascii="Verdana" w:hAnsi="Verdana" w:cstheme="minorHAnsi"/>
          <w:color w:val="000000" w:themeColor="text1"/>
          <w:sz w:val="18"/>
          <w:szCs w:val="18"/>
          <w:lang w:val="en-US"/>
        </w:rPr>
        <w:t xml:space="preserve">Patients were labelled as having a </w:t>
      </w:r>
      <w:r w:rsidRPr="00905210">
        <w:rPr>
          <w:rFonts w:ascii="Verdana" w:hAnsi="Verdana" w:cstheme="minorHAnsi"/>
          <w:i/>
          <w:color w:val="000000" w:themeColor="text1"/>
          <w:sz w:val="18"/>
          <w:szCs w:val="18"/>
          <w:lang w:val="en-US"/>
        </w:rPr>
        <w:t>“non-severe disease”</w:t>
      </w:r>
      <w:r w:rsidR="004F172E" w:rsidRPr="00905210">
        <w:rPr>
          <w:rFonts w:ascii="Verdana" w:hAnsi="Verdana" w:cstheme="minorHAnsi"/>
          <w:i/>
          <w:color w:val="000000" w:themeColor="text1"/>
          <w:sz w:val="18"/>
          <w:szCs w:val="18"/>
          <w:lang w:val="en-US"/>
        </w:rPr>
        <w:t>:</w:t>
      </w:r>
    </w:p>
    <w:p w14:paraId="3DC88918" w14:textId="27DFB4D1" w:rsidR="00EB6D42" w:rsidRDefault="00062E96" w:rsidP="00EB6D42">
      <w:pPr>
        <w:rPr>
          <w:rFonts w:ascii="Verdana" w:hAnsi="Verdana" w:cstheme="minorHAnsi"/>
          <w:color w:val="000000" w:themeColor="text1"/>
          <w:sz w:val="18"/>
          <w:szCs w:val="18"/>
          <w:lang w:val="en-US"/>
        </w:rPr>
      </w:pPr>
      <w:r w:rsidRPr="00905210">
        <w:rPr>
          <w:rFonts w:ascii="Verdana" w:hAnsi="Verdana" w:cstheme="minorHAnsi"/>
          <w:color w:val="000000" w:themeColor="text1"/>
          <w:sz w:val="18"/>
          <w:szCs w:val="18"/>
          <w:lang w:val="en-US"/>
        </w:rPr>
        <w:t>if none of the above-mentioned criteria were met during the whole hospitalization process until deemed recovered and discharged from the hospital.</w:t>
      </w:r>
    </w:p>
    <w:p w14:paraId="4C28899F" w14:textId="77777777" w:rsidR="00905210" w:rsidRPr="00905210" w:rsidRDefault="00905210" w:rsidP="00EB6D42">
      <w:pPr>
        <w:rPr>
          <w:rFonts w:ascii="Verdana" w:hAnsi="Verdana"/>
          <w:color w:val="000000" w:themeColor="text1"/>
          <w:sz w:val="18"/>
          <w:szCs w:val="18"/>
          <w:lang w:val="en-US"/>
        </w:rPr>
      </w:pPr>
    </w:p>
    <w:p w14:paraId="51402520" w14:textId="77777777" w:rsidR="00EB6D42" w:rsidRPr="000B0DA6" w:rsidRDefault="00EB6D42" w:rsidP="00EB6D42">
      <w:pPr>
        <w:rPr>
          <w:rFonts w:ascii="Verdana" w:hAnsi="Verdana"/>
          <w:b/>
          <w:sz w:val="18"/>
          <w:szCs w:val="18"/>
          <w:lang w:val="en-US"/>
        </w:rPr>
      </w:pPr>
      <w:r w:rsidRPr="000B0DA6">
        <w:rPr>
          <w:rFonts w:ascii="Verdana" w:hAnsi="Verdana"/>
          <w:b/>
          <w:sz w:val="18"/>
          <w:szCs w:val="18"/>
          <w:lang w:val="en-US"/>
        </w:rPr>
        <w:t>References:</w:t>
      </w:r>
    </w:p>
    <w:p w14:paraId="7C98054E" w14:textId="1D022F07" w:rsidR="000B0DA6" w:rsidRPr="00905210" w:rsidRDefault="000B0DA6" w:rsidP="000B0DA6">
      <w:pPr>
        <w:autoSpaceDE w:val="0"/>
        <w:autoSpaceDN w:val="0"/>
        <w:adjustRightInd w:val="0"/>
        <w:spacing w:after="0" w:line="240" w:lineRule="auto"/>
        <w:rPr>
          <w:rFonts w:ascii="Verdana" w:hAnsi="Verdana" w:cs="Times New Roman"/>
          <w:sz w:val="18"/>
          <w:szCs w:val="18"/>
          <w:lang w:val="en-US"/>
        </w:rPr>
      </w:pPr>
      <w:r w:rsidRPr="00905210">
        <w:rPr>
          <w:rFonts w:ascii="Verdana" w:hAnsi="Verdana" w:cs="Times New Roman"/>
          <w:sz w:val="18"/>
          <w:szCs w:val="18"/>
          <w:lang w:val="en-US"/>
        </w:rPr>
        <w:t>1. WHO. Coronavirus disease (COVID-19) outbreak. 2020. https://www.who.int/emergencies/diseases/novelcoronavirus-</w:t>
      </w:r>
    </w:p>
    <w:p w14:paraId="6F1074DF" w14:textId="01A414D9" w:rsidR="000B0DA6" w:rsidRDefault="000B0DA6" w:rsidP="000B0DA6">
      <w:pPr>
        <w:autoSpaceDE w:val="0"/>
        <w:autoSpaceDN w:val="0"/>
        <w:adjustRightInd w:val="0"/>
        <w:spacing w:after="0" w:line="240" w:lineRule="auto"/>
        <w:rPr>
          <w:rFonts w:ascii="Verdana" w:hAnsi="Verdana" w:cs="Times New Roman"/>
          <w:sz w:val="18"/>
          <w:szCs w:val="18"/>
          <w:lang w:val="en-US"/>
        </w:rPr>
      </w:pPr>
      <w:r w:rsidRPr="00905210">
        <w:rPr>
          <w:rFonts w:ascii="Verdana" w:hAnsi="Verdana" w:cs="Times New Roman"/>
          <w:sz w:val="18"/>
          <w:szCs w:val="18"/>
          <w:lang w:val="en-US"/>
        </w:rPr>
        <w:t>2019 (accessed Mar 07, 2020).</w:t>
      </w:r>
    </w:p>
    <w:p w14:paraId="0EC0732B" w14:textId="77777777" w:rsidR="000B0DA6" w:rsidRPr="00905210" w:rsidRDefault="000B0DA6" w:rsidP="000B0DA6">
      <w:pPr>
        <w:autoSpaceDE w:val="0"/>
        <w:autoSpaceDN w:val="0"/>
        <w:adjustRightInd w:val="0"/>
        <w:spacing w:after="0" w:line="240" w:lineRule="auto"/>
        <w:rPr>
          <w:rFonts w:ascii="Verdana" w:hAnsi="Verdana" w:cs="Times New Roman"/>
          <w:sz w:val="18"/>
          <w:szCs w:val="18"/>
          <w:lang w:val="en-US"/>
        </w:rPr>
      </w:pPr>
    </w:p>
    <w:p w14:paraId="656092CF" w14:textId="77777777" w:rsidR="000B0DA6" w:rsidRPr="00905210" w:rsidRDefault="000B0DA6" w:rsidP="000B0DA6">
      <w:pPr>
        <w:autoSpaceDE w:val="0"/>
        <w:autoSpaceDN w:val="0"/>
        <w:adjustRightInd w:val="0"/>
        <w:spacing w:after="0" w:line="240" w:lineRule="auto"/>
        <w:rPr>
          <w:rFonts w:ascii="Verdana" w:hAnsi="Verdana" w:cs="Times New Roman"/>
          <w:sz w:val="18"/>
          <w:szCs w:val="18"/>
          <w:lang w:val="en-US"/>
        </w:rPr>
      </w:pPr>
      <w:r w:rsidRPr="00905210">
        <w:rPr>
          <w:rFonts w:ascii="Verdana" w:hAnsi="Verdana" w:cs="Times New Roman"/>
          <w:sz w:val="18"/>
          <w:szCs w:val="18"/>
          <w:lang w:val="en-US"/>
        </w:rPr>
        <w:t>2. WHO. Coronavirus disease 2019 (COVID-19) Situation Report – 63. 2020.</w:t>
      </w:r>
    </w:p>
    <w:p w14:paraId="52A054AE" w14:textId="021F64D8" w:rsidR="000B0DA6" w:rsidRDefault="000B0DA6" w:rsidP="000B0DA6">
      <w:pPr>
        <w:autoSpaceDE w:val="0"/>
        <w:autoSpaceDN w:val="0"/>
        <w:adjustRightInd w:val="0"/>
        <w:spacing w:after="0" w:line="240" w:lineRule="auto"/>
        <w:rPr>
          <w:rFonts w:ascii="Verdana" w:hAnsi="Verdana" w:cs="Times New Roman"/>
          <w:sz w:val="18"/>
          <w:szCs w:val="18"/>
          <w:lang w:val="en-US"/>
        </w:rPr>
      </w:pPr>
      <w:r w:rsidRPr="00905210">
        <w:rPr>
          <w:rFonts w:ascii="Verdana" w:hAnsi="Verdana" w:cs="Times New Roman"/>
          <w:sz w:val="18"/>
          <w:szCs w:val="18"/>
          <w:lang w:val="en-US"/>
        </w:rPr>
        <w:t>https://www.who.int/emergencies/diseases/novel-coronavirus-2019/situ</w:t>
      </w:r>
      <w:r w:rsidRPr="000B0DA6">
        <w:rPr>
          <w:rFonts w:ascii="Verdana" w:hAnsi="Verdana" w:cs="Times New Roman"/>
          <w:sz w:val="18"/>
          <w:szCs w:val="18"/>
          <w:lang w:val="en-US"/>
        </w:rPr>
        <w:t>ation-reports (accessed Mar 24,</w:t>
      </w:r>
      <w:r>
        <w:rPr>
          <w:rFonts w:ascii="Verdana" w:hAnsi="Verdana" w:cs="Times New Roman"/>
          <w:sz w:val="18"/>
          <w:szCs w:val="18"/>
          <w:lang w:val="en-US"/>
        </w:rPr>
        <w:t xml:space="preserve"> </w:t>
      </w:r>
      <w:r w:rsidRPr="00905210">
        <w:rPr>
          <w:rFonts w:ascii="Verdana" w:hAnsi="Verdana" w:cs="Times New Roman"/>
          <w:sz w:val="18"/>
          <w:szCs w:val="18"/>
          <w:lang w:val="en-US"/>
        </w:rPr>
        <w:t>2020).</w:t>
      </w:r>
    </w:p>
    <w:p w14:paraId="096C5E9B" w14:textId="77777777" w:rsidR="000B0DA6" w:rsidRPr="00905210" w:rsidRDefault="000B0DA6" w:rsidP="000B0DA6">
      <w:pPr>
        <w:autoSpaceDE w:val="0"/>
        <w:autoSpaceDN w:val="0"/>
        <w:adjustRightInd w:val="0"/>
        <w:spacing w:after="0" w:line="240" w:lineRule="auto"/>
        <w:rPr>
          <w:rFonts w:ascii="Verdana" w:hAnsi="Verdana" w:cs="Times New Roman"/>
          <w:sz w:val="18"/>
          <w:szCs w:val="18"/>
          <w:lang w:val="en-US"/>
        </w:rPr>
      </w:pPr>
    </w:p>
    <w:p w14:paraId="299D0D84" w14:textId="12AD1696" w:rsidR="000B0DA6" w:rsidRDefault="000B0DA6" w:rsidP="000B0DA6">
      <w:pPr>
        <w:autoSpaceDE w:val="0"/>
        <w:autoSpaceDN w:val="0"/>
        <w:adjustRightInd w:val="0"/>
        <w:spacing w:after="0" w:line="240" w:lineRule="auto"/>
        <w:rPr>
          <w:rFonts w:ascii="Verdana" w:hAnsi="Verdana" w:cs="Times New Roman"/>
          <w:sz w:val="18"/>
          <w:szCs w:val="18"/>
          <w:lang w:val="en-US"/>
        </w:rPr>
      </w:pPr>
      <w:r w:rsidRPr="00905210">
        <w:rPr>
          <w:rFonts w:ascii="Verdana" w:hAnsi="Verdana" w:cs="Times New Roman"/>
          <w:sz w:val="18"/>
          <w:szCs w:val="18"/>
          <w:lang w:val="en-US"/>
        </w:rPr>
        <w:t>3. WHO. Events as they happen. 2020. https://www.who.int/emergenc</w:t>
      </w:r>
      <w:r w:rsidRPr="000B0DA6">
        <w:rPr>
          <w:rFonts w:ascii="Verdana" w:hAnsi="Verdana" w:cs="Times New Roman"/>
          <w:sz w:val="18"/>
          <w:szCs w:val="18"/>
          <w:lang w:val="en-US"/>
        </w:rPr>
        <w:t>ies/diseases/novel-coronavirus-</w:t>
      </w:r>
      <w:r w:rsidRPr="00905210">
        <w:rPr>
          <w:rFonts w:ascii="Verdana" w:hAnsi="Verdana" w:cs="Times New Roman"/>
          <w:sz w:val="18"/>
          <w:szCs w:val="18"/>
          <w:lang w:val="en-US"/>
        </w:rPr>
        <w:t>2019/events-as-they-happen (accessed Mar 15, 2020).</w:t>
      </w:r>
    </w:p>
    <w:p w14:paraId="1548321D" w14:textId="77777777" w:rsidR="000B0DA6" w:rsidRPr="00905210" w:rsidRDefault="000B0DA6" w:rsidP="000B0DA6">
      <w:pPr>
        <w:autoSpaceDE w:val="0"/>
        <w:autoSpaceDN w:val="0"/>
        <w:adjustRightInd w:val="0"/>
        <w:spacing w:after="0" w:line="240" w:lineRule="auto"/>
        <w:rPr>
          <w:rFonts w:ascii="Verdana" w:hAnsi="Verdana" w:cs="Times New Roman"/>
          <w:sz w:val="18"/>
          <w:szCs w:val="18"/>
          <w:lang w:val="en-US"/>
        </w:rPr>
      </w:pPr>
    </w:p>
    <w:p w14:paraId="73CC2F14" w14:textId="77777777" w:rsidR="000B0DA6" w:rsidRPr="000B0DA6" w:rsidRDefault="000B0DA6" w:rsidP="00905210">
      <w:pPr>
        <w:spacing w:line="240" w:lineRule="auto"/>
        <w:rPr>
          <w:rFonts w:ascii="Verdana" w:hAnsi="Verdana"/>
          <w:sz w:val="18"/>
          <w:szCs w:val="18"/>
          <w:lang w:val="en-US"/>
        </w:rPr>
      </w:pPr>
      <w:r w:rsidRPr="00905210">
        <w:rPr>
          <w:rFonts w:ascii="Verdana" w:hAnsi="Verdana" w:cs="Times New Roman"/>
          <w:sz w:val="18"/>
          <w:szCs w:val="18"/>
          <w:lang w:val="en-US"/>
        </w:rPr>
        <w:t xml:space="preserve">4. </w:t>
      </w:r>
      <w:hyperlink r:id="rId10" w:history="1">
        <w:r w:rsidRPr="000B0DA6">
          <w:rPr>
            <w:rStyle w:val="Hyperlink"/>
            <w:rFonts w:ascii="Verdana" w:hAnsi="Verdana"/>
            <w:sz w:val="18"/>
            <w:szCs w:val="18"/>
            <w:lang w:val="en-US"/>
          </w:rPr>
          <w:t>www.covid19risk.ai</w:t>
        </w:r>
      </w:hyperlink>
    </w:p>
    <w:p w14:paraId="247D2727" w14:textId="61406F66" w:rsidR="000B0DA6" w:rsidRPr="00905210" w:rsidRDefault="000B0DA6" w:rsidP="00905210">
      <w:pPr>
        <w:spacing w:line="240" w:lineRule="auto"/>
        <w:rPr>
          <w:rFonts w:ascii="Verdana" w:hAnsi="Verdana"/>
          <w:sz w:val="18"/>
          <w:szCs w:val="18"/>
          <w:lang w:val="en-US"/>
        </w:rPr>
      </w:pPr>
      <w:r w:rsidRPr="00905210">
        <w:rPr>
          <w:rFonts w:ascii="Verdana" w:hAnsi="Verdana" w:cs="Times New Roman"/>
          <w:sz w:val="18"/>
          <w:szCs w:val="18"/>
          <w:lang w:val="en-US"/>
        </w:rPr>
        <w:t>5. Young BE, Ong SWX, Kalimuddin S, et al. Epidemiologic Features and Clinical Course of Patients Infected</w:t>
      </w:r>
      <w:r>
        <w:rPr>
          <w:rFonts w:ascii="Verdana" w:hAnsi="Verdana"/>
          <w:sz w:val="18"/>
          <w:szCs w:val="18"/>
          <w:lang w:val="en-US"/>
        </w:rPr>
        <w:t xml:space="preserve"> </w:t>
      </w:r>
      <w:r w:rsidRPr="00905210">
        <w:rPr>
          <w:rFonts w:ascii="Verdana" w:hAnsi="Verdana" w:cs="Times New Roman"/>
          <w:sz w:val="18"/>
          <w:szCs w:val="18"/>
          <w:lang w:val="en-US"/>
        </w:rPr>
        <w:t xml:space="preserve">With SARS-CoV-2 in Singapore. </w:t>
      </w:r>
      <w:r w:rsidRPr="00905210">
        <w:rPr>
          <w:rFonts w:ascii="Verdana" w:hAnsi="Verdana" w:cs="Times New Roman"/>
          <w:i/>
          <w:iCs/>
          <w:sz w:val="18"/>
          <w:szCs w:val="18"/>
          <w:lang w:val="fr-BE"/>
        </w:rPr>
        <w:t xml:space="preserve">JAMA </w:t>
      </w:r>
      <w:r w:rsidRPr="00905210">
        <w:rPr>
          <w:rFonts w:ascii="Verdana" w:hAnsi="Verdana" w:cs="Times New Roman"/>
          <w:sz w:val="18"/>
          <w:szCs w:val="18"/>
          <w:lang w:val="fr-BE"/>
        </w:rPr>
        <w:t>2020; published online Mar 3. DOI: 10.1001/jama.2020.3204.</w:t>
      </w:r>
    </w:p>
    <w:p w14:paraId="571CA368" w14:textId="5BB259C3" w:rsidR="000B0DA6" w:rsidRDefault="000B0DA6" w:rsidP="000B0DA6">
      <w:pPr>
        <w:autoSpaceDE w:val="0"/>
        <w:autoSpaceDN w:val="0"/>
        <w:adjustRightInd w:val="0"/>
        <w:spacing w:after="0" w:line="240" w:lineRule="auto"/>
        <w:rPr>
          <w:rFonts w:ascii="Verdana" w:hAnsi="Verdana" w:cs="Times New Roman"/>
          <w:sz w:val="18"/>
          <w:szCs w:val="18"/>
          <w:lang w:val="en-US"/>
        </w:rPr>
      </w:pPr>
      <w:r w:rsidRPr="00905210">
        <w:rPr>
          <w:rFonts w:ascii="Verdana" w:hAnsi="Verdana" w:cs="Times New Roman"/>
          <w:sz w:val="18"/>
          <w:szCs w:val="18"/>
          <w:lang w:val="fr-BE"/>
        </w:rPr>
        <w:t xml:space="preserve">6. Guan WJ, Ni ZY, Hu Y, et al. </w:t>
      </w:r>
      <w:r w:rsidRPr="00905210">
        <w:rPr>
          <w:rFonts w:ascii="Verdana" w:hAnsi="Verdana" w:cs="Times New Roman"/>
          <w:sz w:val="18"/>
          <w:szCs w:val="18"/>
          <w:lang w:val="en-US"/>
        </w:rPr>
        <w:t xml:space="preserve">Clinical Characteristics of Coronavirus Disease 2019 in China. </w:t>
      </w:r>
      <w:r w:rsidRPr="000B0DA6">
        <w:rPr>
          <w:rFonts w:ascii="Verdana" w:hAnsi="Verdana" w:cs="Times New Roman"/>
          <w:i/>
          <w:iCs/>
          <w:sz w:val="18"/>
          <w:szCs w:val="18"/>
          <w:lang w:val="en-US"/>
        </w:rPr>
        <w:t>N Engl J Med</w:t>
      </w:r>
      <w:r>
        <w:rPr>
          <w:rFonts w:ascii="Verdana" w:hAnsi="Verdana" w:cs="Times New Roman"/>
          <w:i/>
          <w:iCs/>
          <w:sz w:val="18"/>
          <w:szCs w:val="18"/>
          <w:lang w:val="en-US"/>
        </w:rPr>
        <w:t xml:space="preserve"> </w:t>
      </w:r>
      <w:r w:rsidRPr="00905210">
        <w:rPr>
          <w:rFonts w:ascii="Verdana" w:hAnsi="Verdana" w:cs="Times New Roman"/>
          <w:sz w:val="18"/>
          <w:szCs w:val="18"/>
          <w:lang w:val="en-US"/>
        </w:rPr>
        <w:t>2020; published online Feb 28. DOI: 10.1056/NEJMoa2002032.</w:t>
      </w:r>
    </w:p>
    <w:p w14:paraId="642A7FF4" w14:textId="77777777" w:rsidR="000B0DA6" w:rsidRPr="00905210" w:rsidRDefault="000B0DA6" w:rsidP="000B0DA6">
      <w:pPr>
        <w:autoSpaceDE w:val="0"/>
        <w:autoSpaceDN w:val="0"/>
        <w:adjustRightInd w:val="0"/>
        <w:spacing w:after="0" w:line="240" w:lineRule="auto"/>
        <w:rPr>
          <w:rFonts w:ascii="Verdana" w:hAnsi="Verdana" w:cs="Times New Roman"/>
          <w:i/>
          <w:iCs/>
          <w:sz w:val="18"/>
          <w:szCs w:val="18"/>
          <w:lang w:val="en-US"/>
        </w:rPr>
      </w:pPr>
    </w:p>
    <w:p w14:paraId="00B5A055" w14:textId="130310F3" w:rsidR="000B0DA6" w:rsidRDefault="000B0DA6" w:rsidP="000B0DA6">
      <w:pPr>
        <w:autoSpaceDE w:val="0"/>
        <w:autoSpaceDN w:val="0"/>
        <w:adjustRightInd w:val="0"/>
        <w:spacing w:after="0" w:line="240" w:lineRule="auto"/>
        <w:rPr>
          <w:rFonts w:ascii="Verdana" w:hAnsi="Verdana" w:cs="Times New Roman"/>
          <w:sz w:val="18"/>
          <w:szCs w:val="18"/>
          <w:lang w:val="en-US"/>
        </w:rPr>
      </w:pPr>
      <w:r w:rsidRPr="00905210">
        <w:rPr>
          <w:rFonts w:ascii="Verdana" w:hAnsi="Verdana" w:cs="Times New Roman"/>
          <w:sz w:val="18"/>
          <w:szCs w:val="18"/>
          <w:lang w:val="en-US"/>
        </w:rPr>
        <w:t xml:space="preserve">7. Deo RC. Machine Learning in Medicine. </w:t>
      </w:r>
      <w:r w:rsidRPr="00905210">
        <w:rPr>
          <w:rFonts w:ascii="Verdana" w:hAnsi="Verdana" w:cs="Times New Roman"/>
          <w:i/>
          <w:iCs/>
          <w:sz w:val="18"/>
          <w:szCs w:val="18"/>
          <w:lang w:val="en-US"/>
        </w:rPr>
        <w:t xml:space="preserve">Circulation </w:t>
      </w:r>
      <w:r w:rsidRPr="00905210">
        <w:rPr>
          <w:rFonts w:ascii="Verdana" w:hAnsi="Verdana" w:cs="Times New Roman"/>
          <w:sz w:val="18"/>
          <w:szCs w:val="18"/>
          <w:lang w:val="en-US"/>
        </w:rPr>
        <w:t>2015;132: 1920-30.</w:t>
      </w:r>
    </w:p>
    <w:p w14:paraId="77ADF22C" w14:textId="77777777" w:rsidR="000B0DA6" w:rsidRPr="00905210" w:rsidRDefault="000B0DA6" w:rsidP="000B0DA6">
      <w:pPr>
        <w:autoSpaceDE w:val="0"/>
        <w:autoSpaceDN w:val="0"/>
        <w:adjustRightInd w:val="0"/>
        <w:spacing w:after="0" w:line="240" w:lineRule="auto"/>
        <w:rPr>
          <w:rFonts w:ascii="Verdana" w:hAnsi="Verdana" w:cs="Times New Roman"/>
          <w:sz w:val="18"/>
          <w:szCs w:val="18"/>
          <w:lang w:val="en-US"/>
        </w:rPr>
      </w:pPr>
    </w:p>
    <w:p w14:paraId="257A9D1D" w14:textId="451FDF7A" w:rsidR="000B0DA6" w:rsidRPr="004F172E" w:rsidRDefault="000B0DA6" w:rsidP="000B0DA6">
      <w:pPr>
        <w:rPr>
          <w:rFonts w:ascii="Verdana" w:hAnsi="Verdana"/>
          <w:b/>
          <w:bCs/>
          <w:iCs/>
          <w:sz w:val="18"/>
          <w:szCs w:val="18"/>
          <w:lang w:val="en-US"/>
        </w:rPr>
      </w:pPr>
      <w:r w:rsidRPr="00905210">
        <w:rPr>
          <w:rFonts w:ascii="Verdana" w:hAnsi="Verdana" w:cs="Times New Roman"/>
          <w:sz w:val="18"/>
          <w:szCs w:val="18"/>
          <w:lang w:val="en-US"/>
        </w:rPr>
        <w:t>8.</w:t>
      </w:r>
      <w:r w:rsidR="004F172E">
        <w:rPr>
          <w:rFonts w:ascii="Verdana" w:hAnsi="Verdana" w:cs="Times New Roman"/>
          <w:sz w:val="18"/>
          <w:szCs w:val="18"/>
          <w:lang w:val="en-US"/>
        </w:rPr>
        <w:t xml:space="preserve"> </w:t>
      </w:r>
      <w:r w:rsidR="004F172E" w:rsidRPr="00905210">
        <w:rPr>
          <w:rFonts w:ascii="Verdana" w:hAnsi="Verdana" w:cs="Arial"/>
          <w:color w:val="000000"/>
          <w:sz w:val="18"/>
          <w:szCs w:val="18"/>
        </w:rPr>
        <w:t xml:space="preserve">Deist TM, Dankers FJWM, Valdes G, Wijsman R, Hsu IC, Oberije C, Lustberg T, van Soest J, Hoebers F, Jochems A, El Naqa I, Wee L, Morin O, Raleigh DR, Bots W, Kaanders JH, Belderbos J, Kwint M, Solberg T, Monshouwer R, Bussink J, Dekker A, Lambin P. Machine learning algorithms for outcome prediction in (chemo)radiotherapy: An empirical comparison of classifiers. Med Phys. 2018 Jul;45(7):3449-3459. doi: 10.1002/mp.12967. </w:t>
      </w:r>
    </w:p>
    <w:p w14:paraId="18199057" w14:textId="3B028A92" w:rsidR="002B7AB2" w:rsidRPr="006B45BA" w:rsidRDefault="002B7AB2" w:rsidP="00CF4D44">
      <w:pPr>
        <w:rPr>
          <w:rFonts w:ascii="Verdana" w:hAnsi="Verdana"/>
          <w:sz w:val="18"/>
          <w:szCs w:val="18"/>
          <w:lang w:val="en-US"/>
        </w:rPr>
      </w:pPr>
    </w:p>
    <w:sectPr w:rsidR="002B7AB2" w:rsidRPr="006B45BA">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oeve S (Ten) (BU)" w:date="2016-04-15T15:39:00Z" w:initials="StH">
    <w:p w14:paraId="40BF4F2B" w14:textId="77777777" w:rsidR="00CF4D44" w:rsidRPr="00721B52" w:rsidRDefault="00CF4D44">
      <w:pPr>
        <w:pStyle w:val="Tekstopmerking"/>
        <w:rPr>
          <w:lang w:val="en-US"/>
        </w:rPr>
      </w:pPr>
      <w:r>
        <w:rPr>
          <w:rStyle w:val="Verwijzingopmerking"/>
        </w:rPr>
        <w:annotationRef/>
      </w:r>
      <w:r w:rsidR="00721B52" w:rsidRPr="00721B52">
        <w:rPr>
          <w:lang w:val="en-US"/>
        </w:rPr>
        <w:t>If applicable</w:t>
      </w:r>
      <w:r w:rsidRPr="00721B52">
        <w:rPr>
          <w:lang w:val="en-US"/>
        </w:rPr>
        <w:t xml:space="preserve">. </w:t>
      </w:r>
    </w:p>
  </w:comment>
  <w:comment w:id="2" w:author="Hoeve S (Ten) (BU)" w:date="2016-04-15T15:40:00Z" w:initials="StH">
    <w:p w14:paraId="530723D3" w14:textId="77777777" w:rsidR="00876E09" w:rsidRPr="003D5B06" w:rsidRDefault="00876E09">
      <w:pPr>
        <w:pStyle w:val="Tekstopmerking"/>
        <w:rPr>
          <w:lang w:val="en-US"/>
        </w:rPr>
      </w:pPr>
      <w:r>
        <w:rPr>
          <w:rStyle w:val="Verwijzingopmerking"/>
        </w:rPr>
        <w:annotationRef/>
      </w:r>
      <w:r w:rsidR="00721B52" w:rsidRPr="003D5B06">
        <w:rPr>
          <w:lang w:val="en-US"/>
        </w:rPr>
        <w:t>Or another term</w:t>
      </w:r>
    </w:p>
  </w:comment>
  <w:comment w:id="3" w:author="s.tenhoeve" w:date="2018-01-10T10:27:00Z" w:initials="s">
    <w:p w14:paraId="53F6253A" w14:textId="77777777" w:rsidR="002D5075" w:rsidRDefault="002D5075">
      <w:pPr>
        <w:pStyle w:val="Tekstopmerking"/>
      </w:pPr>
      <w:r>
        <w:rPr>
          <w:rStyle w:val="Verwijzingopmerking"/>
        </w:rPr>
        <w:annotationRef/>
      </w:r>
      <w:r>
        <w:t>Alternative:</w:t>
      </w:r>
    </w:p>
    <w:p w14:paraId="24FEF82A" w14:textId="77777777" w:rsidR="002D5075" w:rsidRDefault="002D5075">
      <w:pPr>
        <w:pStyle w:val="Tekstopmerking"/>
      </w:pPr>
      <w:r w:rsidRPr="002D5075">
        <w:t xml:space="preserve">The rights, obligations and duties of User shall be governed by the laws of the </w:t>
      </w:r>
      <w:r w:rsidR="003D5B06">
        <w:t>xxxxxx</w:t>
      </w:r>
      <w:r w:rsidRPr="002D5075">
        <w:t>. Any claims brought against User, w</w:t>
      </w:r>
      <w:r>
        <w:t>hich cannot be settled amicably,</w:t>
      </w:r>
      <w:r w:rsidRPr="002D5075">
        <w:t xml:space="preserve"> shall be brought in the exclusive jurisdiction of the courts located in </w:t>
      </w:r>
      <w:r w:rsidR="003D5B06">
        <w:t>xxxxxxxxxx</w:t>
      </w:r>
      <w:r w:rsidRPr="002D5075">
        <w:t>. The rights, obligations and duties of the Holder shall be governed by the laws of the Netherlands. Any claims brought against the Institute, w</w:t>
      </w:r>
      <w:r>
        <w:t>hich cannot be settled amicbly,</w:t>
      </w:r>
      <w:r w:rsidRPr="002D5075">
        <w:t xml:space="preserve"> shall be brought in the exclusive jurisdiction of the courts located in Limburg, the Netherlands.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BF4F2B" w15:done="0"/>
  <w15:commentEx w15:paraId="530723D3" w15:done="0"/>
  <w15:commentEx w15:paraId="24FEF82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672D1" w14:textId="77777777" w:rsidR="005F032A" w:rsidRDefault="005F032A" w:rsidP="00937224">
      <w:pPr>
        <w:spacing w:after="0" w:line="240" w:lineRule="auto"/>
      </w:pPr>
      <w:r>
        <w:separator/>
      </w:r>
    </w:p>
  </w:endnote>
  <w:endnote w:type="continuationSeparator" w:id="0">
    <w:p w14:paraId="3117AADB" w14:textId="77777777" w:rsidR="005F032A" w:rsidRDefault="005F032A" w:rsidP="0093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CEACB" w14:textId="0929BDA3" w:rsidR="004F6BC5" w:rsidRDefault="004F6BC5">
    <w:pPr>
      <w:pStyle w:val="Voettekst"/>
    </w:pPr>
    <w:r>
      <w:t xml:space="preserve">Initials </w:t>
    </w:r>
    <w:r w:rsidR="00721B52">
      <w:t>…</w:t>
    </w:r>
    <w:r>
      <w:t>:</w:t>
    </w:r>
    <w:r>
      <w:tab/>
    </w:r>
    <w:r w:rsidR="006F3099">
      <w:t xml:space="preserve">Page </w:t>
    </w:r>
    <w:r w:rsidR="006F3099">
      <w:rPr>
        <w:b/>
      </w:rPr>
      <w:fldChar w:fldCharType="begin"/>
    </w:r>
    <w:r w:rsidR="006F3099">
      <w:rPr>
        <w:b/>
      </w:rPr>
      <w:instrText xml:space="preserve"> PAGE  \* Arabic  \* MERGEFORMAT </w:instrText>
    </w:r>
    <w:r w:rsidR="006F3099">
      <w:rPr>
        <w:b/>
      </w:rPr>
      <w:fldChar w:fldCharType="separate"/>
    </w:r>
    <w:r w:rsidR="00ED08F0">
      <w:rPr>
        <w:b/>
        <w:noProof/>
      </w:rPr>
      <w:t>2</w:t>
    </w:r>
    <w:r w:rsidR="006F3099">
      <w:rPr>
        <w:b/>
      </w:rPr>
      <w:fldChar w:fldCharType="end"/>
    </w:r>
    <w:r w:rsidR="006F3099">
      <w:t xml:space="preserve"> of </w:t>
    </w:r>
    <w:r w:rsidR="006F3099">
      <w:rPr>
        <w:b/>
      </w:rPr>
      <w:fldChar w:fldCharType="begin"/>
    </w:r>
    <w:r w:rsidR="006F3099">
      <w:rPr>
        <w:b/>
      </w:rPr>
      <w:instrText xml:space="preserve"> NUMPAGES  \* Arabic  \* MERGEFORMAT </w:instrText>
    </w:r>
    <w:r w:rsidR="006F3099">
      <w:rPr>
        <w:b/>
      </w:rPr>
      <w:fldChar w:fldCharType="separate"/>
    </w:r>
    <w:r w:rsidR="00ED08F0">
      <w:rPr>
        <w:b/>
        <w:noProof/>
      </w:rPr>
      <w:t>7</w:t>
    </w:r>
    <w:r w:rsidR="006F3099">
      <w:rPr>
        <w:b/>
      </w:rPr>
      <w:fldChar w:fldCharType="end"/>
    </w:r>
    <w:r>
      <w:tab/>
      <w:t xml:space="preserve">Initials </w:t>
    </w:r>
    <w:r w:rsidR="00721B52">
      <w:t>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3F029" w14:textId="77777777" w:rsidR="005F032A" w:rsidRDefault="005F032A" w:rsidP="00937224">
      <w:pPr>
        <w:spacing w:after="0" w:line="240" w:lineRule="auto"/>
      </w:pPr>
      <w:r>
        <w:separator/>
      </w:r>
    </w:p>
  </w:footnote>
  <w:footnote w:type="continuationSeparator" w:id="0">
    <w:p w14:paraId="46C453BD" w14:textId="77777777" w:rsidR="005F032A" w:rsidRDefault="005F032A" w:rsidP="0093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439E0" w14:textId="77777777" w:rsidR="00937224" w:rsidRDefault="00937224">
    <w:pPr>
      <w:pStyle w:val="Koptekst"/>
    </w:pPr>
    <w:r>
      <w:t>Data Use Agreement</w:t>
    </w:r>
    <w:r>
      <w:ptab w:relativeTo="margin" w:alignment="right" w:leader="none"/>
    </w:r>
    <w:r w:rsidR="00721B52">
      <w:t>[name holder]-</w:t>
    </w:r>
    <w:r>
      <w:t>Maastricht University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CD6"/>
    <w:multiLevelType w:val="multilevel"/>
    <w:tmpl w:val="C3342A34"/>
    <w:name w:val="zzmpLegal2||Legal2|2|3|1|1|4|9||1|4|1||1|4|1||1|4|1||1|4|0||1|4|0||1|4|0||1|4|0||1|4|0||"/>
    <w:lvl w:ilvl="0">
      <w:start w:val="1"/>
      <w:numFmt w:val="decimal"/>
      <w:pStyle w:val="Legal2L1"/>
      <w:lvlText w:val="%1."/>
      <w:lvlJc w:val="left"/>
      <w:pPr>
        <w:tabs>
          <w:tab w:val="num" w:pos="720"/>
        </w:tabs>
        <w:ind w:left="720" w:hanging="720"/>
      </w:pPr>
      <w:rPr>
        <w:rFonts w:hint="default"/>
        <w:b/>
        <w:i w:val="0"/>
        <w:caps/>
        <w:smallCaps w:val="0"/>
        <w:u w:val="none"/>
      </w:rPr>
    </w:lvl>
    <w:lvl w:ilvl="1">
      <w:start w:val="1"/>
      <w:numFmt w:val="decimal"/>
      <w:pStyle w:val="Legal2L2"/>
      <w:isLgl/>
      <w:lvlText w:val="%1.%2"/>
      <w:lvlJc w:val="left"/>
      <w:pPr>
        <w:tabs>
          <w:tab w:val="num" w:pos="720"/>
        </w:tabs>
        <w:ind w:left="720" w:hanging="720"/>
      </w:pPr>
      <w:rPr>
        <w:rFonts w:ascii="Times New Roman" w:hAnsi="Times New Roman" w:cs="Times New Roman" w:hint="default"/>
        <w:b w:val="0"/>
        <w:i w:val="0"/>
        <w:caps w:val="0"/>
        <w:color w:val="auto"/>
        <w:u w:val="none"/>
      </w:rPr>
    </w:lvl>
    <w:lvl w:ilvl="2">
      <w:start w:val="1"/>
      <w:numFmt w:val="lowerLetter"/>
      <w:pStyle w:val="Legal2L3"/>
      <w:lvlText w:val="%3)"/>
      <w:lvlJc w:val="left"/>
      <w:pPr>
        <w:tabs>
          <w:tab w:val="num" w:pos="1440"/>
        </w:tabs>
        <w:ind w:left="1440" w:hanging="720"/>
      </w:pPr>
      <w:rPr>
        <w:rFonts w:hint="default"/>
        <w:b w:val="0"/>
        <w:i w:val="0"/>
        <w:caps w:val="0"/>
        <w:u w:val="none"/>
      </w:rPr>
    </w:lvl>
    <w:lvl w:ilvl="3">
      <w:start w:val="1"/>
      <w:numFmt w:val="bullet"/>
      <w:lvlRestart w:val="0"/>
      <w:pStyle w:val="Legal2L4"/>
      <w:lvlText w:val=""/>
      <w:lvlJc w:val="left"/>
      <w:pPr>
        <w:tabs>
          <w:tab w:val="num" w:pos="2160"/>
        </w:tabs>
        <w:ind w:left="2160" w:hanging="720"/>
      </w:pPr>
      <w:rPr>
        <w:rFonts w:ascii="Symbol" w:hAnsi="Symbol" w:hint="default"/>
        <w:b w:val="0"/>
        <w:i w:val="0"/>
        <w:caps w:val="0"/>
        <w:u w:val="none"/>
      </w:rPr>
    </w:lvl>
    <w:lvl w:ilvl="4">
      <w:start w:val="1"/>
      <w:numFmt w:val="decimal"/>
      <w:pStyle w:val="Legal2L5"/>
      <w:lvlText w:val="(%5)"/>
      <w:lvlJc w:val="left"/>
      <w:pPr>
        <w:tabs>
          <w:tab w:val="num" w:pos="3600"/>
        </w:tabs>
        <w:ind w:left="0" w:firstLine="2880"/>
      </w:pPr>
      <w:rPr>
        <w:rFonts w:hint="default"/>
        <w:b w:val="0"/>
        <w:i w:val="0"/>
        <w:caps w:val="0"/>
        <w:u w:val="none"/>
      </w:rPr>
    </w:lvl>
    <w:lvl w:ilvl="5">
      <w:start w:val="1"/>
      <w:numFmt w:val="lowerLetter"/>
      <w:pStyle w:val="Legal2L6"/>
      <w:lvlText w:val="%6."/>
      <w:lvlJc w:val="left"/>
      <w:pPr>
        <w:tabs>
          <w:tab w:val="num" w:pos="4320"/>
        </w:tabs>
        <w:ind w:left="0" w:firstLine="3600"/>
      </w:pPr>
      <w:rPr>
        <w:rFonts w:hint="default"/>
        <w:b w:val="0"/>
        <w:i w:val="0"/>
        <w:caps w:val="0"/>
        <w:u w:val="none"/>
      </w:rPr>
    </w:lvl>
    <w:lvl w:ilvl="6">
      <w:start w:val="1"/>
      <w:numFmt w:val="lowerRoman"/>
      <w:pStyle w:val="Legal2L7"/>
      <w:lvlText w:val="%7."/>
      <w:lvlJc w:val="left"/>
      <w:pPr>
        <w:tabs>
          <w:tab w:val="num" w:pos="5040"/>
        </w:tabs>
        <w:ind w:left="0" w:firstLine="4320"/>
      </w:pPr>
      <w:rPr>
        <w:rFonts w:hint="default"/>
        <w:b w:val="0"/>
        <w:i w:val="0"/>
        <w:caps w:val="0"/>
        <w:u w:val="none"/>
      </w:rPr>
    </w:lvl>
    <w:lvl w:ilvl="7">
      <w:start w:val="1"/>
      <w:numFmt w:val="lowerLetter"/>
      <w:pStyle w:val="Legal2L8"/>
      <w:lvlText w:val="%8)"/>
      <w:lvlJc w:val="left"/>
      <w:pPr>
        <w:tabs>
          <w:tab w:val="num" w:pos="5760"/>
        </w:tabs>
        <w:ind w:left="0" w:firstLine="5040"/>
      </w:pPr>
      <w:rPr>
        <w:rFonts w:hint="default"/>
        <w:b w:val="0"/>
        <w:i w:val="0"/>
        <w:caps w:val="0"/>
        <w:color w:val="auto"/>
        <w:u w:val="none"/>
      </w:rPr>
    </w:lvl>
    <w:lvl w:ilvl="8">
      <w:start w:val="1"/>
      <w:numFmt w:val="lowerRoman"/>
      <w:pStyle w:val="Legal2L9"/>
      <w:lvlText w:val="%9)"/>
      <w:lvlJc w:val="left"/>
      <w:pPr>
        <w:tabs>
          <w:tab w:val="num" w:pos="6480"/>
        </w:tabs>
        <w:ind w:left="0" w:firstLine="5760"/>
      </w:pPr>
      <w:rPr>
        <w:rFonts w:hint="default"/>
        <w:b w:val="0"/>
        <w:i w:val="0"/>
        <w:caps w:val="0"/>
        <w:color w:val="auto"/>
        <w:u w:val="none"/>
      </w:rPr>
    </w:lvl>
  </w:abstractNum>
  <w:abstractNum w:abstractNumId="1" w15:restartNumberingAfterBreak="0">
    <w:nsid w:val="385A1E5B"/>
    <w:multiLevelType w:val="hybridMultilevel"/>
    <w:tmpl w:val="20E8E62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E46B5B"/>
    <w:multiLevelType w:val="hybridMultilevel"/>
    <w:tmpl w:val="A6E2DD60"/>
    <w:lvl w:ilvl="0" w:tplc="2CC867A8">
      <w:numFmt w:val="bullet"/>
      <w:lvlText w:val="-"/>
      <w:lvlJc w:val="left"/>
      <w:pPr>
        <w:ind w:left="720" w:hanging="360"/>
      </w:pPr>
      <w:rPr>
        <w:rFonts w:ascii="Verdana" w:eastAsiaTheme="minorHAnsi" w:hAnsi="Verdana"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0149A2"/>
    <w:multiLevelType w:val="hybridMultilevel"/>
    <w:tmpl w:val="0166F52A"/>
    <w:lvl w:ilvl="0" w:tplc="2CC867A8">
      <w:numFmt w:val="bullet"/>
      <w:lvlText w:val="-"/>
      <w:lvlJc w:val="left"/>
      <w:pPr>
        <w:ind w:left="720" w:hanging="360"/>
      </w:pPr>
      <w:rPr>
        <w:rFonts w:ascii="Verdana" w:eastAsiaTheme="minorHAnsi" w:hAnsi="Verdana"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34598F"/>
    <w:multiLevelType w:val="multilevel"/>
    <w:tmpl w:val="812269C8"/>
    <w:lvl w:ilvl="0">
      <w:start w:val="1"/>
      <w:numFmt w:val="decimal"/>
      <w:pStyle w:val="Kop1"/>
      <w:isLgl/>
      <w:lvlText w:val="ARTICLE %1 -"/>
      <w:lvlJc w:val="left"/>
      <w:pPr>
        <w:tabs>
          <w:tab w:val="num" w:pos="432"/>
        </w:tabs>
        <w:ind w:left="432" w:hanging="432"/>
      </w:pPr>
      <w:rPr>
        <w:rFonts w:cs="Times New Roman" w:hint="default"/>
      </w:rPr>
    </w:lvl>
    <w:lvl w:ilvl="1">
      <w:start w:val="1"/>
      <w:numFmt w:val="decimal"/>
      <w:pStyle w:val="Kop2"/>
      <w:lvlText w:val="%1.%2"/>
      <w:lvlJc w:val="left"/>
      <w:pPr>
        <w:tabs>
          <w:tab w:val="num" w:pos="576"/>
        </w:tabs>
        <w:ind w:left="576" w:hanging="576"/>
      </w:pPr>
      <w:rPr>
        <w:rFonts w:cs="Times New Roman" w:hint="default"/>
        <w:b w:val="0"/>
        <w:i w:val="0"/>
        <w:color w:val="000000"/>
      </w:rPr>
    </w:lvl>
    <w:lvl w:ilvl="2">
      <w:start w:val="1"/>
      <w:numFmt w:val="lowerLetter"/>
      <w:lvlText w:val="%3."/>
      <w:lvlJc w:val="left"/>
      <w:pPr>
        <w:tabs>
          <w:tab w:val="num" w:pos="360"/>
        </w:tabs>
        <w:ind w:left="360" w:hanging="360"/>
      </w:pPr>
      <w:rPr>
        <w:rFonts w:hint="default"/>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5" w15:restartNumberingAfterBreak="0">
    <w:nsid w:val="7CCD28BD"/>
    <w:multiLevelType w:val="hybridMultilevel"/>
    <w:tmpl w:val="D740310C"/>
    <w:lvl w:ilvl="0" w:tplc="04090011">
      <w:start w:val="1"/>
      <w:numFmt w:val="decimal"/>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A6881"/>
    <w:multiLevelType w:val="hybridMultilevel"/>
    <w:tmpl w:val="BC4AF4AC"/>
    <w:lvl w:ilvl="0" w:tplc="32762DE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24"/>
    <w:rsid w:val="00062E96"/>
    <w:rsid w:val="000B0DA6"/>
    <w:rsid w:val="001031CB"/>
    <w:rsid w:val="00120B89"/>
    <w:rsid w:val="001D35B9"/>
    <w:rsid w:val="00234F7A"/>
    <w:rsid w:val="002B7AB2"/>
    <w:rsid w:val="002D5075"/>
    <w:rsid w:val="002D7554"/>
    <w:rsid w:val="00302B89"/>
    <w:rsid w:val="003D5B06"/>
    <w:rsid w:val="003D5D3B"/>
    <w:rsid w:val="00411896"/>
    <w:rsid w:val="00430FB7"/>
    <w:rsid w:val="00437855"/>
    <w:rsid w:val="004A2349"/>
    <w:rsid w:val="004B0886"/>
    <w:rsid w:val="004D55FE"/>
    <w:rsid w:val="004F172E"/>
    <w:rsid w:val="004F6BC5"/>
    <w:rsid w:val="0051487E"/>
    <w:rsid w:val="005D4D61"/>
    <w:rsid w:val="005F032A"/>
    <w:rsid w:val="00655B68"/>
    <w:rsid w:val="006B45BA"/>
    <w:rsid w:val="006C1AB5"/>
    <w:rsid w:val="006F3099"/>
    <w:rsid w:val="00721B52"/>
    <w:rsid w:val="00793B12"/>
    <w:rsid w:val="007B6443"/>
    <w:rsid w:val="007C54C3"/>
    <w:rsid w:val="007D4221"/>
    <w:rsid w:val="007F6070"/>
    <w:rsid w:val="00876E09"/>
    <w:rsid w:val="008A714C"/>
    <w:rsid w:val="00905210"/>
    <w:rsid w:val="00937224"/>
    <w:rsid w:val="00964479"/>
    <w:rsid w:val="00991DAA"/>
    <w:rsid w:val="009E1313"/>
    <w:rsid w:val="00A035EC"/>
    <w:rsid w:val="00A27F25"/>
    <w:rsid w:val="00A8289B"/>
    <w:rsid w:val="00AD0F05"/>
    <w:rsid w:val="00B369CC"/>
    <w:rsid w:val="00B64BF0"/>
    <w:rsid w:val="00BB5A5D"/>
    <w:rsid w:val="00C456A7"/>
    <w:rsid w:val="00C70E62"/>
    <w:rsid w:val="00CA26AC"/>
    <w:rsid w:val="00CF4D44"/>
    <w:rsid w:val="00EB6D42"/>
    <w:rsid w:val="00ED08F0"/>
    <w:rsid w:val="00ED52E3"/>
    <w:rsid w:val="00F356A5"/>
    <w:rsid w:val="00F55174"/>
    <w:rsid w:val="00F67443"/>
    <w:rsid w:val="00FE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4E00"/>
  <w15:docId w15:val="{1A5E3FC3-56A3-4B8A-B597-B8787F3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437855"/>
    <w:pPr>
      <w:keepNext/>
      <w:numPr>
        <w:numId w:val="4"/>
      </w:numPr>
      <w:spacing w:after="0" w:line="240" w:lineRule="auto"/>
      <w:jc w:val="center"/>
      <w:outlineLvl w:val="0"/>
    </w:pPr>
    <w:rPr>
      <w:rFonts w:ascii="Times New Roman" w:eastAsia="Times New Roman" w:hAnsi="Times New Roman" w:cs="Times New Roman"/>
      <w:b/>
      <w:bCs/>
      <w:sz w:val="28"/>
      <w:szCs w:val="28"/>
      <w:lang w:val="en-US"/>
    </w:rPr>
  </w:style>
  <w:style w:type="paragraph" w:styleId="Kop2">
    <w:name w:val="heading 2"/>
    <w:basedOn w:val="Standaard"/>
    <w:next w:val="Standaard"/>
    <w:link w:val="Kop2Char"/>
    <w:qFormat/>
    <w:rsid w:val="00437855"/>
    <w:pPr>
      <w:keepNext/>
      <w:numPr>
        <w:ilvl w:val="1"/>
        <w:numId w:val="4"/>
      </w:numPr>
      <w:spacing w:after="0" w:line="240" w:lineRule="auto"/>
      <w:jc w:val="right"/>
      <w:outlineLvl w:val="1"/>
    </w:pPr>
    <w:rPr>
      <w:rFonts w:ascii="Times New Roman" w:eastAsia="Times New Roman" w:hAnsi="Times New Roman" w:cs="Times New Roman"/>
      <w:sz w:val="24"/>
      <w:szCs w:val="24"/>
      <w:lang w:val="en-US"/>
    </w:rPr>
  </w:style>
  <w:style w:type="paragraph" w:styleId="Kop4">
    <w:name w:val="heading 4"/>
    <w:basedOn w:val="Standaard"/>
    <w:next w:val="Standaard"/>
    <w:link w:val="Kop4Char"/>
    <w:qFormat/>
    <w:rsid w:val="00437855"/>
    <w:pPr>
      <w:keepNext/>
      <w:numPr>
        <w:ilvl w:val="3"/>
        <w:numId w:val="4"/>
      </w:numPr>
      <w:spacing w:after="0" w:line="240" w:lineRule="auto"/>
      <w:outlineLvl w:val="3"/>
    </w:pPr>
    <w:rPr>
      <w:rFonts w:ascii="Times New Roman" w:eastAsia="Times New Roman" w:hAnsi="Times New Roman" w:cs="Times New Roman"/>
      <w:b/>
      <w:bCs/>
      <w:i/>
      <w:iCs/>
      <w:sz w:val="24"/>
      <w:szCs w:val="24"/>
      <w:lang w:val="nl-NL"/>
    </w:rPr>
  </w:style>
  <w:style w:type="paragraph" w:styleId="Kop5">
    <w:name w:val="heading 5"/>
    <w:basedOn w:val="Standaard"/>
    <w:next w:val="Standaard"/>
    <w:link w:val="Kop5Char"/>
    <w:qFormat/>
    <w:rsid w:val="00437855"/>
    <w:pPr>
      <w:numPr>
        <w:ilvl w:val="4"/>
        <w:numId w:val="4"/>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Kop6">
    <w:name w:val="heading 6"/>
    <w:basedOn w:val="Standaard"/>
    <w:next w:val="Standaard"/>
    <w:link w:val="Kop6Char"/>
    <w:qFormat/>
    <w:rsid w:val="00437855"/>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Kop7">
    <w:name w:val="heading 7"/>
    <w:basedOn w:val="Standaard"/>
    <w:next w:val="Standaard"/>
    <w:link w:val="Kop7Char"/>
    <w:qFormat/>
    <w:rsid w:val="00437855"/>
    <w:pPr>
      <w:numPr>
        <w:ilvl w:val="6"/>
        <w:numId w:val="4"/>
      </w:numPr>
      <w:spacing w:before="240" w:after="60" w:line="240" w:lineRule="auto"/>
      <w:outlineLvl w:val="6"/>
    </w:pPr>
    <w:rPr>
      <w:rFonts w:ascii="Times New Roman" w:eastAsia="Times New Roman" w:hAnsi="Times New Roman" w:cs="Times New Roman"/>
      <w:sz w:val="24"/>
      <w:szCs w:val="24"/>
      <w:lang w:val="en-US"/>
    </w:rPr>
  </w:style>
  <w:style w:type="paragraph" w:styleId="Kop8">
    <w:name w:val="heading 8"/>
    <w:basedOn w:val="Standaard"/>
    <w:next w:val="Standaard"/>
    <w:link w:val="Kop8Char"/>
    <w:qFormat/>
    <w:rsid w:val="00437855"/>
    <w:pPr>
      <w:numPr>
        <w:ilvl w:val="7"/>
        <w:numId w:val="4"/>
      </w:numPr>
      <w:spacing w:before="240" w:after="60" w:line="240" w:lineRule="auto"/>
      <w:outlineLvl w:val="7"/>
    </w:pPr>
    <w:rPr>
      <w:rFonts w:ascii="Times New Roman" w:eastAsia="Times New Roman" w:hAnsi="Times New Roman" w:cs="Times New Roman"/>
      <w:i/>
      <w:iCs/>
      <w:sz w:val="24"/>
      <w:szCs w:val="24"/>
      <w:lang w:val="en-US"/>
    </w:rPr>
  </w:style>
  <w:style w:type="paragraph" w:styleId="Kop9">
    <w:name w:val="heading 9"/>
    <w:basedOn w:val="Standaard"/>
    <w:next w:val="Standaard"/>
    <w:link w:val="Kop9Char"/>
    <w:qFormat/>
    <w:rsid w:val="00437855"/>
    <w:pPr>
      <w:numPr>
        <w:ilvl w:val="8"/>
        <w:numId w:val="4"/>
      </w:numPr>
      <w:spacing w:before="240" w:after="60" w:line="240" w:lineRule="auto"/>
      <w:outlineLvl w:val="8"/>
    </w:pPr>
    <w:rPr>
      <w:rFonts w:ascii="Arial" w:eastAsia="Times New Roman" w:hAnsi="Arial" w:cs="Aria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72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7224"/>
  </w:style>
  <w:style w:type="paragraph" w:styleId="Voettekst">
    <w:name w:val="footer"/>
    <w:basedOn w:val="Standaard"/>
    <w:link w:val="VoettekstChar"/>
    <w:uiPriority w:val="99"/>
    <w:unhideWhenUsed/>
    <w:rsid w:val="009372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7224"/>
  </w:style>
  <w:style w:type="paragraph" w:styleId="Ballontekst">
    <w:name w:val="Balloon Text"/>
    <w:basedOn w:val="Standaard"/>
    <w:link w:val="BallontekstChar"/>
    <w:uiPriority w:val="99"/>
    <w:semiHidden/>
    <w:unhideWhenUsed/>
    <w:rsid w:val="009372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7224"/>
    <w:rPr>
      <w:rFonts w:ascii="Tahoma" w:hAnsi="Tahoma" w:cs="Tahoma"/>
      <w:sz w:val="16"/>
      <w:szCs w:val="16"/>
    </w:rPr>
  </w:style>
  <w:style w:type="paragraph" w:styleId="Lijstalinea">
    <w:name w:val="List Paragraph"/>
    <w:basedOn w:val="Standaard"/>
    <w:uiPriority w:val="34"/>
    <w:qFormat/>
    <w:rsid w:val="00937224"/>
    <w:pPr>
      <w:ind w:left="720"/>
      <w:contextualSpacing/>
    </w:pPr>
  </w:style>
  <w:style w:type="character" w:styleId="Verwijzingopmerking">
    <w:name w:val="annotation reference"/>
    <w:basedOn w:val="Standaardalinea-lettertype"/>
    <w:uiPriority w:val="99"/>
    <w:semiHidden/>
    <w:unhideWhenUsed/>
    <w:rsid w:val="00430FB7"/>
    <w:rPr>
      <w:sz w:val="16"/>
      <w:szCs w:val="16"/>
    </w:rPr>
  </w:style>
  <w:style w:type="paragraph" w:styleId="Tekstopmerking">
    <w:name w:val="annotation text"/>
    <w:basedOn w:val="Standaard"/>
    <w:link w:val="TekstopmerkingChar"/>
    <w:uiPriority w:val="99"/>
    <w:semiHidden/>
    <w:unhideWhenUsed/>
    <w:rsid w:val="00430F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0FB7"/>
    <w:rPr>
      <w:sz w:val="20"/>
      <w:szCs w:val="20"/>
    </w:rPr>
  </w:style>
  <w:style w:type="paragraph" w:styleId="Onderwerpvanopmerking">
    <w:name w:val="annotation subject"/>
    <w:basedOn w:val="Tekstopmerking"/>
    <w:next w:val="Tekstopmerking"/>
    <w:link w:val="OnderwerpvanopmerkingChar"/>
    <w:uiPriority w:val="99"/>
    <w:semiHidden/>
    <w:unhideWhenUsed/>
    <w:rsid w:val="00430FB7"/>
    <w:rPr>
      <w:b/>
      <w:bCs/>
    </w:rPr>
  </w:style>
  <w:style w:type="character" w:customStyle="1" w:styleId="OnderwerpvanopmerkingChar">
    <w:name w:val="Onderwerp van opmerking Char"/>
    <w:basedOn w:val="TekstopmerkingChar"/>
    <w:link w:val="Onderwerpvanopmerking"/>
    <w:uiPriority w:val="99"/>
    <w:semiHidden/>
    <w:rsid w:val="00430FB7"/>
    <w:rPr>
      <w:b/>
      <w:bCs/>
      <w:sz w:val="20"/>
      <w:szCs w:val="20"/>
    </w:rPr>
  </w:style>
  <w:style w:type="character" w:customStyle="1" w:styleId="Kop1Char">
    <w:name w:val="Kop 1 Char"/>
    <w:basedOn w:val="Standaardalinea-lettertype"/>
    <w:link w:val="Kop1"/>
    <w:rsid w:val="00437855"/>
    <w:rPr>
      <w:rFonts w:ascii="Times New Roman" w:eastAsia="Times New Roman" w:hAnsi="Times New Roman" w:cs="Times New Roman"/>
      <w:b/>
      <w:bCs/>
      <w:sz w:val="28"/>
      <w:szCs w:val="28"/>
      <w:lang w:val="en-US"/>
    </w:rPr>
  </w:style>
  <w:style w:type="character" w:customStyle="1" w:styleId="Kop2Char">
    <w:name w:val="Kop 2 Char"/>
    <w:basedOn w:val="Standaardalinea-lettertype"/>
    <w:link w:val="Kop2"/>
    <w:rsid w:val="00437855"/>
    <w:rPr>
      <w:rFonts w:ascii="Times New Roman" w:eastAsia="Times New Roman" w:hAnsi="Times New Roman" w:cs="Times New Roman"/>
      <w:sz w:val="24"/>
      <w:szCs w:val="24"/>
      <w:lang w:val="en-US"/>
    </w:rPr>
  </w:style>
  <w:style w:type="character" w:customStyle="1" w:styleId="Kop4Char">
    <w:name w:val="Kop 4 Char"/>
    <w:basedOn w:val="Standaardalinea-lettertype"/>
    <w:link w:val="Kop4"/>
    <w:rsid w:val="00437855"/>
    <w:rPr>
      <w:rFonts w:ascii="Times New Roman" w:eastAsia="Times New Roman" w:hAnsi="Times New Roman" w:cs="Times New Roman"/>
      <w:b/>
      <w:bCs/>
      <w:i/>
      <w:iCs/>
      <w:sz w:val="24"/>
      <w:szCs w:val="24"/>
      <w:lang w:val="nl-NL"/>
    </w:rPr>
  </w:style>
  <w:style w:type="character" w:customStyle="1" w:styleId="Kop5Char">
    <w:name w:val="Kop 5 Char"/>
    <w:basedOn w:val="Standaardalinea-lettertype"/>
    <w:link w:val="Kop5"/>
    <w:rsid w:val="00437855"/>
    <w:rPr>
      <w:rFonts w:ascii="Times New Roman" w:eastAsia="Times New Roman" w:hAnsi="Times New Roman" w:cs="Times New Roman"/>
      <w:b/>
      <w:bCs/>
      <w:i/>
      <w:iCs/>
      <w:sz w:val="26"/>
      <w:szCs w:val="26"/>
      <w:lang w:val="en-US"/>
    </w:rPr>
  </w:style>
  <w:style w:type="character" w:customStyle="1" w:styleId="Kop6Char">
    <w:name w:val="Kop 6 Char"/>
    <w:basedOn w:val="Standaardalinea-lettertype"/>
    <w:link w:val="Kop6"/>
    <w:rsid w:val="00437855"/>
    <w:rPr>
      <w:rFonts w:ascii="Times New Roman" w:eastAsia="Times New Roman" w:hAnsi="Times New Roman" w:cs="Times New Roman"/>
      <w:b/>
      <w:bCs/>
      <w:lang w:val="en-US"/>
    </w:rPr>
  </w:style>
  <w:style w:type="character" w:customStyle="1" w:styleId="Kop7Char">
    <w:name w:val="Kop 7 Char"/>
    <w:basedOn w:val="Standaardalinea-lettertype"/>
    <w:link w:val="Kop7"/>
    <w:rsid w:val="00437855"/>
    <w:rPr>
      <w:rFonts w:ascii="Times New Roman" w:eastAsia="Times New Roman" w:hAnsi="Times New Roman" w:cs="Times New Roman"/>
      <w:sz w:val="24"/>
      <w:szCs w:val="24"/>
      <w:lang w:val="en-US"/>
    </w:rPr>
  </w:style>
  <w:style w:type="character" w:customStyle="1" w:styleId="Kop8Char">
    <w:name w:val="Kop 8 Char"/>
    <w:basedOn w:val="Standaardalinea-lettertype"/>
    <w:link w:val="Kop8"/>
    <w:rsid w:val="00437855"/>
    <w:rPr>
      <w:rFonts w:ascii="Times New Roman" w:eastAsia="Times New Roman" w:hAnsi="Times New Roman" w:cs="Times New Roman"/>
      <w:i/>
      <w:iCs/>
      <w:sz w:val="24"/>
      <w:szCs w:val="24"/>
      <w:lang w:val="en-US"/>
    </w:rPr>
  </w:style>
  <w:style w:type="character" w:customStyle="1" w:styleId="Kop9Char">
    <w:name w:val="Kop 9 Char"/>
    <w:basedOn w:val="Standaardalinea-lettertype"/>
    <w:link w:val="Kop9"/>
    <w:rsid w:val="00437855"/>
    <w:rPr>
      <w:rFonts w:ascii="Arial" w:eastAsia="Times New Roman" w:hAnsi="Arial" w:cs="Arial"/>
      <w:lang w:val="en-US"/>
    </w:rPr>
  </w:style>
  <w:style w:type="paragraph" w:customStyle="1" w:styleId="Legal2L1">
    <w:name w:val="Legal2_L1"/>
    <w:basedOn w:val="Standaard"/>
    <w:next w:val="Plattetekst"/>
    <w:rsid w:val="00437855"/>
    <w:pPr>
      <w:keepNext/>
      <w:keepLines/>
      <w:numPr>
        <w:numId w:val="5"/>
      </w:numPr>
      <w:spacing w:after="240" w:line="240" w:lineRule="auto"/>
      <w:outlineLvl w:val="0"/>
    </w:pPr>
    <w:rPr>
      <w:rFonts w:ascii="Times New Roman Bold" w:eastAsia="Times New Roman" w:hAnsi="Times New Roman Bold" w:cs="Times New Roman"/>
      <w:b/>
      <w:lang w:val="en-US"/>
    </w:rPr>
  </w:style>
  <w:style w:type="paragraph" w:customStyle="1" w:styleId="Legal2L2">
    <w:name w:val="Legal2_L2"/>
    <w:basedOn w:val="Legal2L1"/>
    <w:next w:val="Plattetekst"/>
    <w:rsid w:val="00437855"/>
    <w:pPr>
      <w:keepNext w:val="0"/>
      <w:keepLines w:val="0"/>
      <w:numPr>
        <w:ilvl w:val="1"/>
      </w:numPr>
      <w:outlineLvl w:val="1"/>
    </w:pPr>
    <w:rPr>
      <w:rFonts w:ascii="Times New Roman" w:hAnsi="Times New Roman"/>
      <w:b w:val="0"/>
    </w:rPr>
  </w:style>
  <w:style w:type="paragraph" w:customStyle="1" w:styleId="Legal2L3">
    <w:name w:val="Legal2_L3"/>
    <w:basedOn w:val="Legal2L2"/>
    <w:next w:val="Plattetekst"/>
    <w:rsid w:val="00437855"/>
    <w:pPr>
      <w:numPr>
        <w:ilvl w:val="2"/>
      </w:numPr>
      <w:outlineLvl w:val="2"/>
    </w:pPr>
  </w:style>
  <w:style w:type="paragraph" w:customStyle="1" w:styleId="Legal2L4">
    <w:name w:val="Legal2_L4"/>
    <w:basedOn w:val="Legal2L3"/>
    <w:next w:val="Plattetekst"/>
    <w:rsid w:val="00437855"/>
    <w:pPr>
      <w:numPr>
        <w:ilvl w:val="3"/>
      </w:numPr>
      <w:outlineLvl w:val="3"/>
    </w:pPr>
  </w:style>
  <w:style w:type="paragraph" w:customStyle="1" w:styleId="Legal2L5">
    <w:name w:val="Legal2_L5"/>
    <w:basedOn w:val="Legal2L4"/>
    <w:next w:val="Plattetekst"/>
    <w:rsid w:val="00437855"/>
    <w:pPr>
      <w:numPr>
        <w:ilvl w:val="4"/>
      </w:numPr>
      <w:outlineLvl w:val="4"/>
    </w:pPr>
  </w:style>
  <w:style w:type="paragraph" w:customStyle="1" w:styleId="Legal2L6">
    <w:name w:val="Legal2_L6"/>
    <w:basedOn w:val="Legal2L5"/>
    <w:next w:val="Plattetekst"/>
    <w:rsid w:val="00437855"/>
    <w:pPr>
      <w:numPr>
        <w:ilvl w:val="5"/>
      </w:numPr>
      <w:outlineLvl w:val="5"/>
    </w:pPr>
  </w:style>
  <w:style w:type="paragraph" w:customStyle="1" w:styleId="Legal2L7">
    <w:name w:val="Legal2_L7"/>
    <w:basedOn w:val="Legal2L6"/>
    <w:next w:val="Plattetekst"/>
    <w:rsid w:val="00437855"/>
    <w:pPr>
      <w:numPr>
        <w:ilvl w:val="6"/>
      </w:numPr>
      <w:outlineLvl w:val="6"/>
    </w:pPr>
  </w:style>
  <w:style w:type="paragraph" w:customStyle="1" w:styleId="Legal2L8">
    <w:name w:val="Legal2_L8"/>
    <w:basedOn w:val="Legal2L7"/>
    <w:next w:val="Plattetekst"/>
    <w:rsid w:val="00437855"/>
    <w:pPr>
      <w:numPr>
        <w:ilvl w:val="7"/>
      </w:numPr>
      <w:outlineLvl w:val="7"/>
    </w:pPr>
  </w:style>
  <w:style w:type="paragraph" w:customStyle="1" w:styleId="Legal2L9">
    <w:name w:val="Legal2_L9"/>
    <w:basedOn w:val="Legal2L8"/>
    <w:next w:val="Plattetekst"/>
    <w:rsid w:val="00437855"/>
    <w:pPr>
      <w:numPr>
        <w:ilvl w:val="8"/>
      </w:numPr>
      <w:outlineLvl w:val="8"/>
    </w:pPr>
  </w:style>
  <w:style w:type="paragraph" w:styleId="Plattetekst">
    <w:name w:val="Body Text"/>
    <w:basedOn w:val="Standaard"/>
    <w:link w:val="PlattetekstChar"/>
    <w:uiPriority w:val="99"/>
    <w:semiHidden/>
    <w:unhideWhenUsed/>
    <w:rsid w:val="00437855"/>
    <w:pPr>
      <w:spacing w:after="120"/>
    </w:pPr>
  </w:style>
  <w:style w:type="character" w:customStyle="1" w:styleId="PlattetekstChar">
    <w:name w:val="Platte tekst Char"/>
    <w:basedOn w:val="Standaardalinea-lettertype"/>
    <w:link w:val="Plattetekst"/>
    <w:uiPriority w:val="99"/>
    <w:semiHidden/>
    <w:rsid w:val="00437855"/>
  </w:style>
  <w:style w:type="table" w:styleId="Tabelraster">
    <w:name w:val="Table Grid"/>
    <w:basedOn w:val="Standaardtabel"/>
    <w:uiPriority w:val="59"/>
    <w:rsid w:val="006F3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C5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vid19risk.ai"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5D2A-26BD-4348-AACD-E54C3AF8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3261</Words>
  <Characters>17941</Characters>
  <Application>Microsoft Office Word</Application>
  <DocSecurity>0</DocSecurity>
  <Lines>149</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Maastricht</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shoe</dc:creator>
  <cp:lastModifiedBy>Erik Schils</cp:lastModifiedBy>
  <cp:revision>2</cp:revision>
  <cp:lastPrinted>2016-04-15T13:42:00Z</cp:lastPrinted>
  <dcterms:created xsi:type="dcterms:W3CDTF">2020-04-02T16:22:00Z</dcterms:created>
  <dcterms:modified xsi:type="dcterms:W3CDTF">2020-04-02T16:22:00Z</dcterms:modified>
</cp:coreProperties>
</file>